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EA48" w14:textId="77777777" w:rsidR="00455B40" w:rsidRPr="00455B40" w:rsidRDefault="00455B40" w:rsidP="00455B40">
      <w:pPr>
        <w:tabs>
          <w:tab w:val="left" w:pos="3090"/>
        </w:tabs>
        <w:jc w:val="center"/>
        <w:rPr>
          <w:rFonts w:ascii="Times New Roman" w:eastAsia="Times New Roman" w:hAnsi="Times New Roman" w:cs="Times New Roman"/>
          <w:b/>
          <w:bCs/>
          <w:sz w:val="28"/>
          <w:szCs w:val="28"/>
          <w:lang w:eastAsia="en-US"/>
        </w:rPr>
      </w:pPr>
      <w:r w:rsidRPr="00455B40">
        <w:rPr>
          <w:rFonts w:ascii="Times New Roman" w:eastAsia="Times New Roman" w:hAnsi="Times New Roman" w:cs="Times New Roman"/>
          <w:b/>
          <w:bCs/>
          <w:sz w:val="28"/>
          <w:szCs w:val="28"/>
          <w:lang w:eastAsia="en-US"/>
        </w:rPr>
        <w:t>Role of Core Stabilization Exercises in Managing Lumbar Disc Herniation</w:t>
      </w:r>
    </w:p>
    <w:p w14:paraId="4668A76C" w14:textId="77777777" w:rsidR="001D2A5D" w:rsidRPr="00610924" w:rsidRDefault="001D2A5D" w:rsidP="001D2A5D">
      <w:pPr>
        <w:tabs>
          <w:tab w:val="left" w:pos="3090"/>
        </w:tabs>
        <w:rPr>
          <w:rFonts w:ascii="Times New Roman" w:hAnsi="Times New Roman" w:cs="Times New Roman"/>
          <w:b/>
          <w:color w:val="000000" w:themeColor="text1"/>
          <w:sz w:val="24"/>
          <w:szCs w:val="28"/>
        </w:rPr>
      </w:pPr>
    </w:p>
    <w:p w14:paraId="0903A6D8"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
          <w:color w:val="000000" w:themeColor="text1"/>
          <w:sz w:val="24"/>
          <w:szCs w:val="24"/>
        </w:rPr>
        <w:t>Talala Bashir</w:t>
      </w:r>
    </w:p>
    <w:p w14:paraId="6C2468DC" w14:textId="77777777" w:rsidR="00455B40" w:rsidRPr="00455B40" w:rsidRDefault="00455B40" w:rsidP="00455B40">
      <w:pPr>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Designation &amp; Affiliation: Senior Lecturer, ZCPT, Ziauddin University, Karachi, Pakistan.</w:t>
      </w:r>
    </w:p>
    <w:p w14:paraId="4BD7A932"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Cs/>
          <w:color w:val="000000" w:themeColor="text1"/>
          <w:sz w:val="24"/>
          <w:szCs w:val="24"/>
        </w:rPr>
        <w:t xml:space="preserve">Email: </w:t>
      </w:r>
      <w:hyperlink r:id="rId8" w:history="1">
        <w:r w:rsidRPr="00455B40">
          <w:rPr>
            <w:rStyle w:val="Hyperlink"/>
            <w:rFonts w:ascii="Times New Roman" w:hAnsi="Times New Roman" w:cs="Times New Roman"/>
            <w:bCs/>
            <w:sz w:val="24"/>
            <w:szCs w:val="24"/>
          </w:rPr>
          <w:t>talala.bashir@zu.edu.pk</w:t>
        </w:r>
      </w:hyperlink>
      <w:r w:rsidRPr="00455B40">
        <w:rPr>
          <w:rFonts w:ascii="Times New Roman" w:hAnsi="Times New Roman" w:cs="Times New Roman"/>
          <w:b/>
          <w:color w:val="000000" w:themeColor="text1"/>
          <w:sz w:val="24"/>
          <w:szCs w:val="24"/>
        </w:rPr>
        <w:t xml:space="preserve"> </w:t>
      </w:r>
    </w:p>
    <w:p w14:paraId="2B82C4F2" w14:textId="77777777" w:rsidR="00455B40" w:rsidRPr="00455B40" w:rsidRDefault="00455B40" w:rsidP="00455B40">
      <w:pPr>
        <w:rPr>
          <w:rFonts w:ascii="Times New Roman" w:hAnsi="Times New Roman" w:cs="Times New Roman"/>
          <w:b/>
          <w:color w:val="000000" w:themeColor="text1"/>
          <w:sz w:val="24"/>
          <w:szCs w:val="24"/>
        </w:rPr>
      </w:pPr>
    </w:p>
    <w:p w14:paraId="52CA5353"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
          <w:color w:val="000000" w:themeColor="text1"/>
          <w:sz w:val="24"/>
          <w:szCs w:val="24"/>
        </w:rPr>
        <w:t>Sumera Afzal</w:t>
      </w:r>
    </w:p>
    <w:p w14:paraId="36EB8812" w14:textId="77777777" w:rsidR="00455B40" w:rsidRPr="00455B40" w:rsidRDefault="00455B40" w:rsidP="00455B40">
      <w:pPr>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Designation &amp; Affiliation: Senior Lecturer, ZCPT, Ziauddin University, Karachi, Pakistan.</w:t>
      </w:r>
    </w:p>
    <w:p w14:paraId="04CFEA1E"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Cs/>
          <w:color w:val="000000" w:themeColor="text1"/>
          <w:sz w:val="24"/>
          <w:szCs w:val="24"/>
        </w:rPr>
        <w:t xml:space="preserve">Email: </w:t>
      </w:r>
      <w:hyperlink r:id="rId9" w:history="1">
        <w:r w:rsidRPr="00455B40">
          <w:rPr>
            <w:rStyle w:val="Hyperlink"/>
            <w:rFonts w:ascii="Times New Roman" w:hAnsi="Times New Roman" w:cs="Times New Roman"/>
            <w:bCs/>
            <w:sz w:val="24"/>
            <w:szCs w:val="24"/>
          </w:rPr>
          <w:t>sumera.afzal@zu.edu.pk</w:t>
        </w:r>
      </w:hyperlink>
      <w:r w:rsidRPr="00455B40">
        <w:rPr>
          <w:rFonts w:ascii="Times New Roman" w:hAnsi="Times New Roman" w:cs="Times New Roman"/>
          <w:b/>
          <w:color w:val="000000" w:themeColor="text1"/>
          <w:sz w:val="24"/>
          <w:szCs w:val="24"/>
        </w:rPr>
        <w:t xml:space="preserve"> </w:t>
      </w:r>
    </w:p>
    <w:p w14:paraId="375530A1" w14:textId="77777777" w:rsidR="00455B40" w:rsidRPr="00455B40" w:rsidRDefault="00455B40" w:rsidP="00455B40">
      <w:pPr>
        <w:rPr>
          <w:rFonts w:ascii="Times New Roman" w:hAnsi="Times New Roman" w:cs="Times New Roman"/>
          <w:b/>
          <w:color w:val="000000" w:themeColor="text1"/>
          <w:sz w:val="24"/>
          <w:szCs w:val="24"/>
        </w:rPr>
      </w:pPr>
    </w:p>
    <w:p w14:paraId="5A375F03"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
          <w:color w:val="000000" w:themeColor="text1"/>
          <w:sz w:val="24"/>
          <w:szCs w:val="24"/>
        </w:rPr>
        <w:t>Saiqa Jalil</w:t>
      </w:r>
    </w:p>
    <w:p w14:paraId="1944DDB8" w14:textId="77777777" w:rsidR="00455B40" w:rsidRPr="00455B40" w:rsidRDefault="00455B40" w:rsidP="00455B40">
      <w:pPr>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Designation &amp; Affiliation: Assistant Professor, ZCPT, Ziauddin University, Sukkur, Pakistan.</w:t>
      </w:r>
    </w:p>
    <w:p w14:paraId="01FA9757"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Cs/>
          <w:color w:val="000000" w:themeColor="text1"/>
          <w:sz w:val="24"/>
          <w:szCs w:val="24"/>
        </w:rPr>
        <w:t xml:space="preserve">Email: </w:t>
      </w:r>
      <w:hyperlink r:id="rId10" w:history="1">
        <w:r w:rsidRPr="00455B40">
          <w:rPr>
            <w:rStyle w:val="Hyperlink"/>
            <w:rFonts w:ascii="Times New Roman" w:hAnsi="Times New Roman" w:cs="Times New Roman"/>
            <w:bCs/>
            <w:sz w:val="24"/>
            <w:szCs w:val="24"/>
          </w:rPr>
          <w:t>saiqa.jalil@zu.edu.pk</w:t>
        </w:r>
      </w:hyperlink>
      <w:r w:rsidRPr="00455B40">
        <w:rPr>
          <w:rFonts w:ascii="Times New Roman" w:hAnsi="Times New Roman" w:cs="Times New Roman"/>
          <w:b/>
          <w:color w:val="000000" w:themeColor="text1"/>
          <w:sz w:val="24"/>
          <w:szCs w:val="24"/>
        </w:rPr>
        <w:t xml:space="preserve"> </w:t>
      </w:r>
    </w:p>
    <w:p w14:paraId="058CA0A0" w14:textId="77777777" w:rsidR="00455B40" w:rsidRPr="00455B40" w:rsidRDefault="00455B40" w:rsidP="00455B40">
      <w:pPr>
        <w:rPr>
          <w:rFonts w:ascii="Times New Roman" w:hAnsi="Times New Roman" w:cs="Times New Roman"/>
          <w:b/>
          <w:color w:val="000000" w:themeColor="text1"/>
          <w:sz w:val="24"/>
          <w:szCs w:val="24"/>
        </w:rPr>
      </w:pPr>
    </w:p>
    <w:p w14:paraId="7EFAE08E"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
          <w:color w:val="000000" w:themeColor="text1"/>
          <w:sz w:val="24"/>
          <w:szCs w:val="24"/>
        </w:rPr>
        <w:t>Rahima Salman</w:t>
      </w:r>
    </w:p>
    <w:p w14:paraId="7985B4E3" w14:textId="77777777" w:rsidR="00455B40" w:rsidRPr="00455B40" w:rsidRDefault="00455B40" w:rsidP="00455B40">
      <w:pPr>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 xml:space="preserve">Designation &amp; Affiliation: House Officer, JPMC, Karachi, Pakistan. </w:t>
      </w:r>
    </w:p>
    <w:p w14:paraId="19796F90" w14:textId="77777777" w:rsidR="00455B40" w:rsidRPr="00455B40" w:rsidRDefault="00455B40" w:rsidP="00455B40">
      <w:pPr>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 xml:space="preserve">Email: </w:t>
      </w:r>
      <w:hyperlink r:id="rId11" w:history="1">
        <w:r w:rsidRPr="00455B40">
          <w:rPr>
            <w:rStyle w:val="Hyperlink"/>
            <w:rFonts w:ascii="Times New Roman" w:hAnsi="Times New Roman" w:cs="Times New Roman"/>
            <w:bCs/>
            <w:sz w:val="24"/>
            <w:szCs w:val="24"/>
          </w:rPr>
          <w:t>rahimasalman456@gmail.com</w:t>
        </w:r>
      </w:hyperlink>
      <w:r w:rsidRPr="00455B40">
        <w:rPr>
          <w:rFonts w:ascii="Times New Roman" w:hAnsi="Times New Roman" w:cs="Times New Roman"/>
          <w:bCs/>
          <w:color w:val="000000" w:themeColor="text1"/>
          <w:sz w:val="24"/>
          <w:szCs w:val="24"/>
        </w:rPr>
        <w:t xml:space="preserve"> </w:t>
      </w:r>
    </w:p>
    <w:p w14:paraId="62B9ADF8" w14:textId="77777777" w:rsidR="00455B40" w:rsidRPr="00455B40" w:rsidRDefault="00455B40" w:rsidP="00455B40">
      <w:pPr>
        <w:rPr>
          <w:rFonts w:ascii="Times New Roman" w:hAnsi="Times New Roman" w:cs="Times New Roman"/>
          <w:b/>
          <w:color w:val="000000" w:themeColor="text1"/>
          <w:sz w:val="24"/>
          <w:szCs w:val="24"/>
        </w:rPr>
      </w:pPr>
    </w:p>
    <w:p w14:paraId="0853E7F3" w14:textId="77777777" w:rsidR="00455B40" w:rsidRPr="00455B40" w:rsidRDefault="00455B40" w:rsidP="00455B40">
      <w:pPr>
        <w:rPr>
          <w:rFonts w:ascii="Times New Roman" w:hAnsi="Times New Roman" w:cs="Times New Roman"/>
          <w:b/>
          <w:color w:val="000000" w:themeColor="text1"/>
          <w:sz w:val="24"/>
          <w:szCs w:val="24"/>
        </w:rPr>
      </w:pPr>
      <w:r w:rsidRPr="00455B40">
        <w:rPr>
          <w:rFonts w:ascii="Times New Roman" w:hAnsi="Times New Roman" w:cs="Times New Roman"/>
          <w:b/>
          <w:color w:val="000000" w:themeColor="text1"/>
          <w:sz w:val="24"/>
          <w:szCs w:val="24"/>
        </w:rPr>
        <w:t>Syeda Aiman Fatima</w:t>
      </w:r>
    </w:p>
    <w:p w14:paraId="15F61B7D" w14:textId="77777777" w:rsidR="00455B40" w:rsidRPr="00455B40" w:rsidRDefault="00455B40" w:rsidP="00455B40">
      <w:pPr>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Designation &amp; Affiliation: Fitness Coach, Trifit Fitness Club, Karachi, Pakistan.</w:t>
      </w:r>
    </w:p>
    <w:p w14:paraId="1D894575" w14:textId="77777777" w:rsidR="00455B40" w:rsidRPr="00455B40" w:rsidRDefault="00455B40" w:rsidP="00455B40">
      <w:pPr>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 xml:space="preserve">Email: </w:t>
      </w:r>
      <w:hyperlink r:id="rId12" w:history="1">
        <w:r w:rsidRPr="00455B40">
          <w:rPr>
            <w:rStyle w:val="Hyperlink"/>
            <w:rFonts w:ascii="Times New Roman" w:hAnsi="Times New Roman" w:cs="Times New Roman"/>
            <w:bCs/>
            <w:sz w:val="24"/>
            <w:szCs w:val="24"/>
          </w:rPr>
          <w:t>aimanfatima107@gmail.com</w:t>
        </w:r>
      </w:hyperlink>
      <w:r w:rsidRPr="00455B40">
        <w:rPr>
          <w:rFonts w:ascii="Times New Roman" w:hAnsi="Times New Roman" w:cs="Times New Roman"/>
          <w:bCs/>
          <w:color w:val="000000" w:themeColor="text1"/>
          <w:sz w:val="24"/>
          <w:szCs w:val="24"/>
        </w:rPr>
        <w:t xml:space="preserve"> </w:t>
      </w:r>
    </w:p>
    <w:p w14:paraId="7A133657" w14:textId="77777777" w:rsidR="00105245" w:rsidRPr="00610924" w:rsidRDefault="00105245">
      <w:pPr>
        <w:jc w:val="both"/>
        <w:rPr>
          <w:rFonts w:ascii="Times New Roman" w:eastAsia="Calibri" w:hAnsi="Times New Roman"/>
          <w:bCs/>
          <w:color w:val="000000" w:themeColor="text1"/>
          <w:sz w:val="24"/>
          <w:lang w:eastAsia="en-US"/>
        </w:rPr>
      </w:pPr>
    </w:p>
    <w:tbl>
      <w:tblPr>
        <w:tblStyle w:val="TableGrid"/>
        <w:tblpPr w:leftFromText="180" w:rightFromText="180" w:vertAnchor="text" w:horzAnchor="page" w:tblpX="4651" w:tblpY="5"/>
        <w:tblOverlap w:val="never"/>
        <w:tblW w:w="0" w:type="auto"/>
        <w:tblBorders>
          <w:left w:val="none" w:sz="0" w:space="0" w:color="auto"/>
          <w:right w:val="none" w:sz="0" w:space="0" w:color="auto"/>
        </w:tblBorders>
        <w:tblLook w:val="04A0" w:firstRow="1" w:lastRow="0" w:firstColumn="1" w:lastColumn="0" w:noHBand="0" w:noVBand="1"/>
      </w:tblPr>
      <w:tblGrid>
        <w:gridCol w:w="5584"/>
      </w:tblGrid>
      <w:tr w:rsidR="00610924" w:rsidRPr="00610924" w14:paraId="219FF0BF" w14:textId="77777777">
        <w:tc>
          <w:tcPr>
            <w:tcW w:w="5584" w:type="dxa"/>
          </w:tcPr>
          <w:p w14:paraId="4E189F31" w14:textId="77777777" w:rsidR="00105245" w:rsidRPr="00610924" w:rsidRDefault="006B3EA5">
            <w:pPr>
              <w:jc w:val="center"/>
              <w:rPr>
                <w:color w:val="000000" w:themeColor="text1"/>
              </w:rPr>
            </w:pPr>
            <w:r w:rsidRPr="00610924">
              <w:rPr>
                <w:b/>
                <w:bCs/>
                <w:color w:val="000000" w:themeColor="text1"/>
                <w:sz w:val="24"/>
                <w:szCs w:val="24"/>
              </w:rPr>
              <w:t>Abstract</w:t>
            </w:r>
          </w:p>
        </w:tc>
      </w:tr>
    </w:tbl>
    <w:tbl>
      <w:tblPr>
        <w:tblStyle w:val="TableGrid"/>
        <w:tblpPr w:leftFromText="180" w:rightFromText="180" w:vertAnchor="text" w:horzAnchor="page" w:tblpX="770" w:tblpY="85"/>
        <w:tblOverlap w:val="never"/>
        <w:tblW w:w="0" w:type="auto"/>
        <w:tblBorders>
          <w:left w:val="none" w:sz="0" w:space="0" w:color="auto"/>
          <w:right w:val="none" w:sz="0" w:space="0" w:color="auto"/>
        </w:tblBorders>
        <w:shd w:val="clear" w:color="auto" w:fill="F2F2F2" w:themeFill="background1" w:themeFillShade="F2"/>
        <w:tblLook w:val="04A0" w:firstRow="1" w:lastRow="0" w:firstColumn="1" w:lastColumn="0" w:noHBand="0" w:noVBand="1"/>
      </w:tblPr>
      <w:tblGrid>
        <w:gridCol w:w="3513"/>
      </w:tblGrid>
      <w:tr w:rsidR="00610924" w:rsidRPr="00610924" w14:paraId="28173354" w14:textId="77777777">
        <w:tc>
          <w:tcPr>
            <w:tcW w:w="3513" w:type="dxa"/>
            <w:shd w:val="clear" w:color="auto" w:fill="F2F2F2" w:themeFill="background1" w:themeFillShade="F2"/>
          </w:tcPr>
          <w:p w14:paraId="0FE38FFA" w14:textId="77777777" w:rsidR="00105245" w:rsidRPr="00610924" w:rsidRDefault="006B3EA5">
            <w:pPr>
              <w:jc w:val="center"/>
              <w:rPr>
                <w:color w:val="000000" w:themeColor="text1"/>
              </w:rPr>
            </w:pPr>
            <w:r w:rsidRPr="00610924">
              <w:rPr>
                <w:b/>
                <w:bCs/>
                <w:color w:val="000000" w:themeColor="text1"/>
                <w:sz w:val="24"/>
                <w:szCs w:val="24"/>
              </w:rPr>
              <w:t>Author Details</w:t>
            </w:r>
          </w:p>
        </w:tc>
      </w:tr>
      <w:tr w:rsidR="00610924" w:rsidRPr="00610924" w14:paraId="2CCC49B3" w14:textId="77777777">
        <w:tc>
          <w:tcPr>
            <w:tcW w:w="3513" w:type="dxa"/>
            <w:shd w:val="clear" w:color="auto" w:fill="F2F2F2" w:themeFill="background1" w:themeFillShade="F2"/>
          </w:tcPr>
          <w:p w14:paraId="5D2D4566" w14:textId="66250FDF" w:rsidR="004C6D3B" w:rsidRPr="00455B40" w:rsidRDefault="006C4207">
            <w:pPr>
              <w:rPr>
                <w:rFonts w:ascii="Times New Roman" w:hAnsi="Times New Roman" w:cs="Times New Roman"/>
                <w:sz w:val="24"/>
                <w:szCs w:val="24"/>
              </w:rPr>
            </w:pPr>
            <w:r w:rsidRPr="00455B40">
              <w:rPr>
                <w:rFonts w:ascii="Times New Roman" w:hAnsi="Times New Roman" w:cs="Times New Roman"/>
                <w:color w:val="000000" w:themeColor="text1"/>
                <w:sz w:val="24"/>
                <w:szCs w:val="24"/>
              </w:rPr>
              <w:t>Keywords:</w:t>
            </w:r>
            <w:r w:rsidRPr="007D304A">
              <w:rPr>
                <w:color w:val="000000" w:themeColor="text1"/>
                <w:sz w:val="24"/>
                <w:szCs w:val="24"/>
              </w:rPr>
              <w:t xml:space="preserve"> </w:t>
            </w:r>
            <w:r w:rsidR="00455B40" w:rsidRPr="00224F8E">
              <w:rPr>
                <w:rFonts w:ascii="Times New Roman" w:hAnsi="Times New Roman" w:cs="Times New Roman"/>
                <w:sz w:val="24"/>
                <w:szCs w:val="24"/>
              </w:rPr>
              <w:t xml:space="preserve"> Core stabilization exercises, Lumbar disc herniation, Low back pain, Physiotherapy rehabilitation, Spinal stability, Functional disability, Exercise therapy, Conservative management.</w:t>
            </w:r>
          </w:p>
        </w:tc>
      </w:tr>
      <w:tr w:rsidR="00610924" w:rsidRPr="00610924" w14:paraId="4BE0A008" w14:textId="77777777">
        <w:tc>
          <w:tcPr>
            <w:tcW w:w="3513" w:type="dxa"/>
            <w:shd w:val="clear" w:color="auto" w:fill="F2F2F2" w:themeFill="background1" w:themeFillShade="F2"/>
          </w:tcPr>
          <w:p w14:paraId="3434243B" w14:textId="09A49C0A" w:rsidR="00105245" w:rsidRPr="00610924" w:rsidRDefault="006B6257">
            <w:pPr>
              <w:widowControl/>
              <w:spacing w:after="40" w:line="260" w:lineRule="auto"/>
              <w:rPr>
                <w:rFonts w:ascii="Times New Roman" w:eastAsia="serif" w:hAnsi="Times New Roman" w:cs="Times New Roman"/>
                <w:b/>
                <w:bCs/>
                <w:color w:val="000000" w:themeColor="text1"/>
                <w:shd w:val="clear" w:color="auto" w:fill="FFFFFF"/>
              </w:rPr>
            </w:pPr>
            <w:r>
              <w:rPr>
                <w:rFonts w:ascii="Times New Roman" w:eastAsia="serif" w:hAnsi="Times New Roman" w:cs="Times New Roman"/>
                <w:b/>
                <w:bCs/>
                <w:color w:val="000000" w:themeColor="text1"/>
                <w:shd w:val="clear" w:color="auto" w:fill="FFFFFF"/>
              </w:rPr>
              <w:t>Received on 2</w:t>
            </w:r>
            <w:r w:rsidR="00455B40">
              <w:rPr>
                <w:rFonts w:ascii="Times New Roman" w:eastAsia="serif" w:hAnsi="Times New Roman" w:cs="Times New Roman"/>
                <w:b/>
                <w:bCs/>
                <w:color w:val="000000" w:themeColor="text1"/>
                <w:shd w:val="clear" w:color="auto" w:fill="FFFFFF"/>
              </w:rPr>
              <w:t>7</w:t>
            </w:r>
            <w:r>
              <w:rPr>
                <w:rFonts w:ascii="Times New Roman" w:eastAsia="serif" w:hAnsi="Times New Roman" w:cs="Times New Roman"/>
                <w:b/>
                <w:bCs/>
                <w:color w:val="000000" w:themeColor="text1"/>
                <w:shd w:val="clear" w:color="auto" w:fill="FFFFFF"/>
              </w:rPr>
              <w:t xml:space="preserve"> </w:t>
            </w:r>
            <w:r w:rsidR="00455B40">
              <w:rPr>
                <w:rFonts w:ascii="Times New Roman" w:eastAsia="serif" w:hAnsi="Times New Roman" w:cs="Times New Roman"/>
                <w:b/>
                <w:bCs/>
                <w:color w:val="000000" w:themeColor="text1"/>
                <w:shd w:val="clear" w:color="auto" w:fill="FFFFFF"/>
              </w:rPr>
              <w:t>Feb</w:t>
            </w:r>
            <w:r>
              <w:rPr>
                <w:rFonts w:ascii="Times New Roman" w:eastAsia="serif" w:hAnsi="Times New Roman" w:cs="Times New Roman"/>
                <w:b/>
                <w:bCs/>
                <w:color w:val="000000" w:themeColor="text1"/>
                <w:shd w:val="clear" w:color="auto" w:fill="FFFFFF"/>
              </w:rPr>
              <w:t xml:space="preserve"> 202</w:t>
            </w:r>
            <w:r w:rsidR="007D304A">
              <w:rPr>
                <w:rFonts w:ascii="Times New Roman" w:eastAsia="serif" w:hAnsi="Times New Roman" w:cs="Times New Roman"/>
                <w:b/>
                <w:bCs/>
                <w:color w:val="000000" w:themeColor="text1"/>
                <w:shd w:val="clear" w:color="auto" w:fill="FFFFFF"/>
              </w:rPr>
              <w:t>6</w:t>
            </w:r>
          </w:p>
          <w:p w14:paraId="4F5EBADB" w14:textId="0EB74208" w:rsidR="00105245" w:rsidRPr="00610924" w:rsidRDefault="00665345">
            <w:pPr>
              <w:widowControl/>
              <w:spacing w:after="40" w:line="260" w:lineRule="auto"/>
              <w:rPr>
                <w:rFonts w:ascii="Times New Roman" w:eastAsia="serif" w:hAnsi="Times New Roman" w:cs="Times New Roman"/>
                <w:b/>
                <w:bCs/>
                <w:color w:val="000000" w:themeColor="text1"/>
                <w:shd w:val="clear" w:color="auto" w:fill="FFFFFF"/>
              </w:rPr>
            </w:pPr>
            <w:r>
              <w:rPr>
                <w:rFonts w:ascii="Times New Roman" w:eastAsia="serif" w:hAnsi="Times New Roman" w:cs="Times New Roman"/>
                <w:b/>
                <w:bCs/>
                <w:color w:val="000000" w:themeColor="text1"/>
                <w:shd w:val="clear" w:color="auto" w:fill="FFFFFF"/>
              </w:rPr>
              <w:t xml:space="preserve">Accepted on </w:t>
            </w:r>
            <w:r w:rsidR="007D304A">
              <w:rPr>
                <w:rFonts w:ascii="Times New Roman" w:eastAsia="serif" w:hAnsi="Times New Roman" w:cs="Times New Roman"/>
                <w:b/>
                <w:bCs/>
                <w:color w:val="000000" w:themeColor="text1"/>
                <w:shd w:val="clear" w:color="auto" w:fill="FFFFFF"/>
              </w:rPr>
              <w:t>2</w:t>
            </w:r>
            <w:r w:rsidR="00455B40">
              <w:rPr>
                <w:rFonts w:ascii="Times New Roman" w:eastAsia="serif" w:hAnsi="Times New Roman" w:cs="Times New Roman"/>
                <w:b/>
                <w:bCs/>
                <w:color w:val="000000" w:themeColor="text1"/>
                <w:shd w:val="clear" w:color="auto" w:fill="FFFFFF"/>
              </w:rPr>
              <w:t>8</w:t>
            </w:r>
            <w:r w:rsidR="006B6257">
              <w:rPr>
                <w:rFonts w:ascii="Times New Roman" w:eastAsia="serif" w:hAnsi="Times New Roman" w:cs="Times New Roman"/>
                <w:b/>
                <w:bCs/>
                <w:color w:val="000000" w:themeColor="text1"/>
                <w:shd w:val="clear" w:color="auto" w:fill="FFFFFF"/>
              </w:rPr>
              <w:t xml:space="preserve"> </w:t>
            </w:r>
            <w:r w:rsidR="00455B40">
              <w:rPr>
                <w:rFonts w:ascii="Times New Roman" w:eastAsia="serif" w:hAnsi="Times New Roman" w:cs="Times New Roman"/>
                <w:b/>
                <w:bCs/>
                <w:color w:val="000000" w:themeColor="text1"/>
                <w:shd w:val="clear" w:color="auto" w:fill="FFFFFF"/>
              </w:rPr>
              <w:t>Mar</w:t>
            </w:r>
            <w:r w:rsidR="006B6257">
              <w:rPr>
                <w:rFonts w:ascii="Times New Roman" w:eastAsia="serif" w:hAnsi="Times New Roman" w:cs="Times New Roman"/>
                <w:b/>
                <w:bCs/>
                <w:color w:val="000000" w:themeColor="text1"/>
                <w:shd w:val="clear" w:color="auto" w:fill="FFFFFF"/>
              </w:rPr>
              <w:t xml:space="preserve"> 202</w:t>
            </w:r>
            <w:r w:rsidR="007D304A">
              <w:rPr>
                <w:rFonts w:ascii="Times New Roman" w:eastAsia="serif" w:hAnsi="Times New Roman" w:cs="Times New Roman"/>
                <w:b/>
                <w:bCs/>
                <w:color w:val="000000" w:themeColor="text1"/>
                <w:shd w:val="clear" w:color="auto" w:fill="FFFFFF"/>
              </w:rPr>
              <w:t>6</w:t>
            </w:r>
          </w:p>
          <w:p w14:paraId="00335215" w14:textId="56F2DD2F" w:rsidR="00105245" w:rsidRPr="00610924" w:rsidRDefault="00386DC0" w:rsidP="007D304A">
            <w:pPr>
              <w:widowControl/>
              <w:spacing w:after="40" w:line="260" w:lineRule="auto"/>
              <w:rPr>
                <w:rFonts w:ascii="Times New Roman" w:hAnsi="Times New Roman" w:cs="Times New Roman"/>
                <w:color w:val="000000" w:themeColor="text1"/>
              </w:rPr>
            </w:pPr>
            <w:r>
              <w:rPr>
                <w:rFonts w:ascii="Times New Roman" w:eastAsia="serif" w:hAnsi="Times New Roman" w:cs="Times New Roman"/>
                <w:b/>
                <w:bCs/>
                <w:color w:val="000000" w:themeColor="text1"/>
                <w:shd w:val="clear" w:color="auto" w:fill="FFFFFF"/>
              </w:rPr>
              <w:t xml:space="preserve">Published </w:t>
            </w:r>
            <w:r w:rsidR="00455B40">
              <w:rPr>
                <w:rFonts w:ascii="Times New Roman" w:eastAsia="serif" w:hAnsi="Times New Roman" w:cs="Times New Roman"/>
                <w:b/>
                <w:bCs/>
                <w:color w:val="000000" w:themeColor="text1"/>
                <w:shd w:val="clear" w:color="auto" w:fill="FFFFFF"/>
              </w:rPr>
              <w:t>on 5</w:t>
            </w:r>
            <w:r w:rsidR="00AD088B" w:rsidRPr="00610924">
              <w:rPr>
                <w:rFonts w:ascii="Times New Roman" w:eastAsia="serif" w:hAnsi="Times New Roman" w:cs="Times New Roman"/>
                <w:b/>
                <w:bCs/>
                <w:color w:val="000000" w:themeColor="text1"/>
                <w:shd w:val="clear" w:color="auto" w:fill="FFFFFF"/>
              </w:rPr>
              <w:t xml:space="preserve"> </w:t>
            </w:r>
            <w:r w:rsidR="00455B40">
              <w:rPr>
                <w:rFonts w:ascii="Times New Roman" w:eastAsia="serif" w:hAnsi="Times New Roman" w:cs="Times New Roman"/>
                <w:b/>
                <w:bCs/>
                <w:color w:val="000000" w:themeColor="text1"/>
                <w:shd w:val="clear" w:color="auto" w:fill="FFFFFF"/>
              </w:rPr>
              <w:t>Apr</w:t>
            </w:r>
            <w:r>
              <w:rPr>
                <w:rFonts w:ascii="Times New Roman" w:eastAsia="serif" w:hAnsi="Times New Roman" w:cs="Times New Roman"/>
                <w:b/>
                <w:bCs/>
                <w:color w:val="000000" w:themeColor="text1"/>
                <w:shd w:val="clear" w:color="auto" w:fill="FFFFFF"/>
              </w:rPr>
              <w:t xml:space="preserve"> 202</w:t>
            </w:r>
            <w:r w:rsidR="007D304A">
              <w:rPr>
                <w:rFonts w:ascii="Times New Roman" w:eastAsia="serif" w:hAnsi="Times New Roman" w:cs="Times New Roman"/>
                <w:b/>
                <w:bCs/>
                <w:color w:val="000000" w:themeColor="text1"/>
                <w:shd w:val="clear" w:color="auto" w:fill="FFFFFF"/>
              </w:rPr>
              <w:t>6</w:t>
            </w:r>
          </w:p>
        </w:tc>
      </w:tr>
      <w:tr w:rsidR="00610924" w:rsidRPr="00610924" w14:paraId="1CA46624" w14:textId="77777777" w:rsidTr="004A0C82">
        <w:trPr>
          <w:trHeight w:val="1922"/>
        </w:trPr>
        <w:tc>
          <w:tcPr>
            <w:tcW w:w="3513" w:type="dxa"/>
            <w:shd w:val="clear" w:color="auto" w:fill="F2F2F2" w:themeFill="background1" w:themeFillShade="F2"/>
          </w:tcPr>
          <w:p w14:paraId="036839CA" w14:textId="77777777" w:rsidR="00105245" w:rsidRPr="00610924" w:rsidRDefault="006B3EA5">
            <w:pPr>
              <w:widowControl/>
              <w:spacing w:after="40" w:line="260" w:lineRule="auto"/>
              <w:rPr>
                <w:rFonts w:ascii="Times New Roman" w:eastAsia="Calibri" w:hAnsi="Times New Roman" w:cs="Times New Roman"/>
                <w:bCs/>
                <w:color w:val="000000" w:themeColor="text1"/>
                <w:lang w:eastAsia="en-US"/>
              </w:rPr>
            </w:pPr>
            <w:r w:rsidRPr="00610924">
              <w:rPr>
                <w:rFonts w:ascii="Times New Roman" w:eastAsia="serif" w:hAnsi="Times New Roman" w:cs="Times New Roman"/>
                <w:b/>
                <w:bCs/>
                <w:color w:val="000000" w:themeColor="text1"/>
                <w:shd w:val="clear" w:color="auto" w:fill="FFFFFF"/>
              </w:rPr>
              <w:t>Corresponding E-mail &amp; Author*:</w:t>
            </w:r>
            <w:r w:rsidRPr="00610924">
              <w:rPr>
                <w:rFonts w:ascii="Times New Roman" w:eastAsia="Calibri" w:hAnsi="Times New Roman" w:cs="Times New Roman"/>
                <w:bCs/>
                <w:color w:val="000000" w:themeColor="text1"/>
                <w:lang w:eastAsia="en-US"/>
              </w:rPr>
              <w:t xml:space="preserve">  </w:t>
            </w:r>
          </w:p>
          <w:p w14:paraId="507DA4F1" w14:textId="77777777" w:rsidR="007D304A" w:rsidRDefault="007D304A" w:rsidP="007D304A">
            <w:pPr>
              <w:tabs>
                <w:tab w:val="left" w:pos="720"/>
              </w:tabs>
              <w:autoSpaceDE w:val="0"/>
              <w:autoSpaceDN w:val="0"/>
              <w:ind w:right="359"/>
              <w:rPr>
                <w:rFonts w:ascii="Times New Roman" w:hAnsi="Times New Roman" w:cs="Times New Roman"/>
                <w:b/>
                <w:color w:val="000000" w:themeColor="text1"/>
                <w:sz w:val="24"/>
                <w:szCs w:val="24"/>
              </w:rPr>
            </w:pPr>
          </w:p>
          <w:p w14:paraId="72F43E2E" w14:textId="77777777" w:rsidR="00455B40" w:rsidRPr="00455B40" w:rsidRDefault="00455B40" w:rsidP="00455B40">
            <w:pPr>
              <w:jc w:val="left"/>
              <w:rPr>
                <w:rFonts w:ascii="Times New Roman" w:hAnsi="Times New Roman" w:cs="Times New Roman"/>
                <w:b/>
                <w:color w:val="000000" w:themeColor="text1"/>
                <w:sz w:val="24"/>
                <w:szCs w:val="24"/>
              </w:rPr>
            </w:pPr>
            <w:r w:rsidRPr="00455B40">
              <w:rPr>
                <w:rFonts w:ascii="Times New Roman" w:hAnsi="Times New Roman" w:cs="Times New Roman"/>
                <w:b/>
                <w:color w:val="000000" w:themeColor="text1"/>
                <w:sz w:val="24"/>
                <w:szCs w:val="24"/>
              </w:rPr>
              <w:t>Talala Bashir</w:t>
            </w:r>
          </w:p>
          <w:p w14:paraId="2E9D85C1" w14:textId="77777777" w:rsidR="00455B40" w:rsidRPr="00455B40" w:rsidRDefault="00455B40" w:rsidP="00455B40">
            <w:pPr>
              <w:tabs>
                <w:tab w:val="left" w:pos="720"/>
              </w:tabs>
              <w:autoSpaceDE w:val="0"/>
              <w:autoSpaceDN w:val="0"/>
              <w:ind w:right="359"/>
              <w:rPr>
                <w:rFonts w:ascii="Times New Roman" w:hAnsi="Times New Roman" w:cs="Times New Roman"/>
                <w:bCs/>
                <w:color w:val="000000" w:themeColor="text1"/>
                <w:sz w:val="24"/>
                <w:szCs w:val="24"/>
              </w:rPr>
            </w:pPr>
            <w:r w:rsidRPr="00455B40">
              <w:rPr>
                <w:rFonts w:ascii="Times New Roman" w:hAnsi="Times New Roman" w:cs="Times New Roman"/>
                <w:bCs/>
                <w:color w:val="000000" w:themeColor="text1"/>
                <w:sz w:val="24"/>
                <w:szCs w:val="24"/>
              </w:rPr>
              <w:t>Designation &amp; Affiliation: Senior Lecturer, ZCPT, Ziauddin University, Karachi, Pakistan.</w:t>
            </w:r>
          </w:p>
          <w:p w14:paraId="6C2114A1" w14:textId="77777777" w:rsidR="00455B40" w:rsidRPr="00455B40" w:rsidRDefault="00455B40" w:rsidP="00455B40">
            <w:pPr>
              <w:tabs>
                <w:tab w:val="left" w:pos="720"/>
              </w:tabs>
              <w:autoSpaceDE w:val="0"/>
              <w:autoSpaceDN w:val="0"/>
              <w:ind w:right="359"/>
              <w:rPr>
                <w:rFonts w:ascii="Times New Roman" w:hAnsi="Times New Roman" w:cs="Times New Roman"/>
                <w:b/>
                <w:color w:val="000000" w:themeColor="text1"/>
                <w:sz w:val="24"/>
                <w:szCs w:val="24"/>
              </w:rPr>
            </w:pPr>
            <w:r w:rsidRPr="00455B40">
              <w:rPr>
                <w:rFonts w:ascii="Times New Roman" w:hAnsi="Times New Roman" w:cs="Times New Roman"/>
                <w:bCs/>
                <w:color w:val="000000" w:themeColor="text1"/>
                <w:sz w:val="24"/>
                <w:szCs w:val="24"/>
              </w:rPr>
              <w:t xml:space="preserve">Email: </w:t>
            </w:r>
            <w:hyperlink r:id="rId13" w:history="1">
              <w:r w:rsidRPr="00455B40">
                <w:rPr>
                  <w:rStyle w:val="Hyperlink"/>
                  <w:rFonts w:ascii="Times New Roman" w:hAnsi="Times New Roman" w:cs="Times New Roman"/>
                  <w:bCs/>
                  <w:sz w:val="24"/>
                  <w:szCs w:val="24"/>
                </w:rPr>
                <w:t>talala.bashir@zu.edu.pk</w:t>
              </w:r>
            </w:hyperlink>
            <w:r w:rsidRPr="00455B40">
              <w:rPr>
                <w:rFonts w:ascii="Times New Roman" w:hAnsi="Times New Roman" w:cs="Times New Roman"/>
                <w:b/>
                <w:color w:val="000000" w:themeColor="text1"/>
                <w:sz w:val="24"/>
                <w:szCs w:val="24"/>
              </w:rPr>
              <w:t xml:space="preserve"> </w:t>
            </w:r>
          </w:p>
          <w:p w14:paraId="2C5038EB" w14:textId="77777777" w:rsidR="00105245" w:rsidRPr="007D304A" w:rsidRDefault="006B3EA5" w:rsidP="007D304A">
            <w:pPr>
              <w:rPr>
                <w:rFonts w:ascii="Times New Roman" w:hAnsi="Times New Roman" w:cs="Times New Roman"/>
                <w:color w:val="000000" w:themeColor="text1"/>
              </w:rPr>
            </w:pPr>
            <w:r w:rsidRPr="00610924">
              <w:rPr>
                <w:rFonts w:ascii="Times New Roman" w:hAnsi="Times New Roman" w:cs="Times New Roman"/>
                <w:color w:val="000000" w:themeColor="text1"/>
              </w:rPr>
              <w:t xml:space="preserve"> </w:t>
            </w:r>
          </w:p>
        </w:tc>
      </w:tr>
    </w:tbl>
    <w:p w14:paraId="69EF3397" w14:textId="77777777" w:rsidR="007D304A" w:rsidRDefault="007D304A" w:rsidP="005234A7">
      <w:pPr>
        <w:pStyle w:val="Heading1"/>
        <w:spacing w:line="240" w:lineRule="auto"/>
        <w:rPr>
          <w:sz w:val="24"/>
          <w:szCs w:val="24"/>
        </w:rPr>
      </w:pPr>
      <w:bookmarkStart w:id="0" w:name="_Toc197327159"/>
      <w:bookmarkStart w:id="1" w:name="_Toc197590144"/>
    </w:p>
    <w:p w14:paraId="0D0AD673" w14:textId="77777777" w:rsidR="00455B40" w:rsidRPr="002E1C13" w:rsidRDefault="00455B40" w:rsidP="00455B40">
      <w:pPr>
        <w:jc w:val="both"/>
        <w:rPr>
          <w:rFonts w:ascii="Times New Roman" w:hAnsi="Times New Roman" w:cs="Times New Roman"/>
          <w:sz w:val="24"/>
          <w:szCs w:val="24"/>
        </w:rPr>
      </w:pPr>
      <w:bookmarkStart w:id="2" w:name="_Toc190951327"/>
      <w:bookmarkStart w:id="3" w:name="_Toc190951427"/>
      <w:bookmarkStart w:id="4" w:name="_Toc197327166"/>
      <w:bookmarkStart w:id="5" w:name="_Toc197590147"/>
      <w:bookmarkEnd w:id="0"/>
      <w:bookmarkEnd w:id="1"/>
      <w:r w:rsidRPr="002E1C13">
        <w:rPr>
          <w:rFonts w:ascii="Times New Roman" w:hAnsi="Times New Roman" w:cs="Times New Roman"/>
          <w:sz w:val="24"/>
          <w:szCs w:val="24"/>
        </w:rPr>
        <w:t>Lumbar disc herniation is one of the most common causes of low back pain and functional disability, affecting individuals’ daily activities and quality of life. Physiotherapy plays a vital role in the conservative management of this condition, with core stabilization exercises increasingly being used to improve spinal stability and reduce symptoms. The purpose of this study was to evaluate the role of core stabilization exercises in managing lumbar disc herniation, particularly in reducing pain and improving functional ability among patients.</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 xml:space="preserve">A quasi-experimental study design was used, and a total of 35 participants diagnosed with lumbar disc herniation were included through a convenience sampling technique. Baseline assessments were conducted using the Visual Analogue Scale (VAS) for pain and the Oswestry Disability Index (ODI) for functional disability. Participants underwent a structured core stabilization exercise program, including abdominal bracing, pelvic tilts, bridging, planks, and bird-dog exercises. The intervention was carried out for 4–6 weeks under the supervision of a </w:t>
      </w:r>
      <w:r w:rsidRPr="002E1C13">
        <w:rPr>
          <w:rFonts w:ascii="Times New Roman" w:hAnsi="Times New Roman" w:cs="Times New Roman"/>
          <w:sz w:val="24"/>
          <w:szCs w:val="24"/>
        </w:rPr>
        <w:lastRenderedPageBreak/>
        <w:t>physiotherapist. Post-treatment assessments were conducted using the same outcome measures to evaluate changes in pain and disability levels.</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The results showed a significant reduction in pain intensity and improvement in functional ability following the intervention. The mean pain and disability scores decreased notably after the completion of the exercise program, indicating the effectiveness of core stabilization exercises in the rehabilitation process. These findings suggest that strengthening the core muscles enhances spinal stability and reduces stress on the lumbar spine, leading to better clinical outcomes.</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In conclusion, core stabilization exercises are an effective physiotherapy intervention for managing lumbar disc herniation and improving patient recovery. Incorporating these exercises into rehabilitation programs may help reduce pain, enhance functional performance, and promote long-term spinal health.</w:t>
      </w:r>
    </w:p>
    <w:p w14:paraId="0FDEA158" w14:textId="77777777" w:rsidR="007D304A" w:rsidRDefault="007D304A" w:rsidP="005234A7">
      <w:pPr>
        <w:pStyle w:val="Heading2"/>
        <w:spacing w:before="0" w:after="0" w:line="240" w:lineRule="auto"/>
        <w:jc w:val="both"/>
        <w:rPr>
          <w:rFonts w:ascii="Segoe UI Historic" w:eastAsia="Calibri" w:hAnsi="Segoe UI Historic" w:cstheme="minorBidi"/>
          <w:bCs/>
          <w:color w:val="000000" w:themeColor="text1"/>
          <w:sz w:val="24"/>
          <w:szCs w:val="24"/>
        </w:rPr>
      </w:pPr>
    </w:p>
    <w:p w14:paraId="6AE06FA7" w14:textId="77777777" w:rsidR="005234A7" w:rsidRPr="007D304A" w:rsidRDefault="005234A7" w:rsidP="007D304A">
      <w:pPr>
        <w:pStyle w:val="Heading2"/>
        <w:spacing w:before="0" w:after="0" w:line="240" w:lineRule="auto"/>
        <w:jc w:val="both"/>
        <w:rPr>
          <w:rFonts w:ascii="Times New Roman" w:hAnsi="Times New Roman" w:cs="Times New Roman"/>
          <w:b/>
          <w:sz w:val="24"/>
          <w:szCs w:val="24"/>
        </w:rPr>
      </w:pPr>
      <w:r w:rsidRPr="007D304A">
        <w:rPr>
          <w:rFonts w:ascii="Times New Roman" w:hAnsi="Times New Roman" w:cs="Times New Roman"/>
          <w:b/>
          <w:sz w:val="24"/>
          <w:szCs w:val="24"/>
        </w:rPr>
        <w:t>Introduction</w:t>
      </w:r>
      <w:bookmarkEnd w:id="2"/>
      <w:bookmarkEnd w:id="3"/>
      <w:bookmarkEnd w:id="4"/>
      <w:bookmarkEnd w:id="5"/>
    </w:p>
    <w:p w14:paraId="799B9644"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Lumbar disc herniation is one of the most common causes of low back pain and disability worldwide. It occurs when the nucleus pulposus of an intervertebral disc protrudes through the annulus fibrosus, often compressing nearby nerve roots</w:t>
      </w:r>
      <w:r w:rsidRPr="00CA7912">
        <w:rPr>
          <w:rFonts w:ascii="Times New Roman" w:hAnsi="Times New Roman" w:cs="Times New Roman"/>
          <w:sz w:val="24"/>
          <w:szCs w:val="24"/>
        </w:rPr>
        <w:t xml:space="preserve"> (Dimitrijević et al., 2022)</w:t>
      </w:r>
      <w:r w:rsidRPr="002E1C13">
        <w:rPr>
          <w:rFonts w:ascii="Times New Roman" w:hAnsi="Times New Roman" w:cs="Times New Roman"/>
          <w:sz w:val="24"/>
          <w:szCs w:val="24"/>
        </w:rPr>
        <w:t>. This condition frequently leads to symptoms such as lower back pain, radiating leg pain, numbness, and reduced functional ability. Low back pain associated with lumbar disc herniation affects individuals across different age groups, particularly adults who are physically active or engaged in occupations that require prolonged sitting, lifting, or repetitive movements. Due to its high prevalence and impact on daily activities, lumbar disc herniation represents a significant clinical and public health concern</w:t>
      </w:r>
      <w:r w:rsidRPr="00CA7912">
        <w:rPr>
          <w:rFonts w:ascii="Times New Roman" w:hAnsi="Times New Roman" w:cs="Times New Roman"/>
          <w:sz w:val="24"/>
          <w:szCs w:val="24"/>
        </w:rPr>
        <w:t xml:space="preserve"> (Sannasi et al., 2023)</w:t>
      </w:r>
      <w:r w:rsidRPr="002E1C13">
        <w:rPr>
          <w:rFonts w:ascii="Times New Roman" w:hAnsi="Times New Roman" w:cs="Times New Roman"/>
          <w:sz w:val="24"/>
          <w:szCs w:val="24"/>
        </w:rPr>
        <w:t>.</w:t>
      </w:r>
    </w:p>
    <w:p w14:paraId="60E0992D"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In recent years, physiotherapy has been widely recognized as an effective conservative treatment approach for managing lumbar disc herniation. Among various physiotherapeutic interventions, core stabilization exercises have gained considerable attention</w:t>
      </w:r>
      <w:r w:rsidRPr="00CA7912">
        <w:rPr>
          <w:rFonts w:ascii="Times New Roman" w:hAnsi="Times New Roman" w:cs="Times New Roman"/>
          <w:sz w:val="24"/>
          <w:szCs w:val="24"/>
        </w:rPr>
        <w:t xml:space="preserve"> (Saki et al., 2023)</w:t>
      </w:r>
      <w:r w:rsidRPr="002E1C13">
        <w:rPr>
          <w:rFonts w:ascii="Times New Roman" w:hAnsi="Times New Roman" w:cs="Times New Roman"/>
          <w:sz w:val="24"/>
          <w:szCs w:val="24"/>
        </w:rPr>
        <w:t>. Core stabilization refers to exercises that strengthen the muscles of the abdomen, lower back, pelvis, and hips, which work together to maintain spinal stability and proper posture. These muscles, including the transverse abdominis, multifidus, pelvic floor muscles, and diaphragm, play an essential role in supporting the spine and reducing mechanical stress on spinal structures</w:t>
      </w:r>
      <w:r w:rsidRPr="00CA7912">
        <w:rPr>
          <w:rFonts w:ascii="Times New Roman" w:hAnsi="Times New Roman" w:cs="Times New Roman"/>
          <w:sz w:val="24"/>
          <w:szCs w:val="24"/>
        </w:rPr>
        <w:t xml:space="preserve"> (Kaya, et al., 2023)</w:t>
      </w:r>
      <w:r w:rsidRPr="002E1C13">
        <w:rPr>
          <w:rFonts w:ascii="Times New Roman" w:hAnsi="Times New Roman" w:cs="Times New Roman"/>
          <w:sz w:val="24"/>
          <w:szCs w:val="24"/>
        </w:rPr>
        <w:t>. When these muscles function effectively, they help maintain spinal alignment and minimize excessive movement that may aggravate disc pathology.</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Core stabilization exercises are designed to improve neuromuscular control, enhance muscle endurance, and promote better coordination among the trunk muscles. Examples of such exercises include abdominal bracing, pelvic tilts, planks, bridging exercises, and controlled limb movements performed while maintaining trunk stability</w:t>
      </w:r>
      <w:r w:rsidRPr="00CA7912">
        <w:rPr>
          <w:rFonts w:ascii="Times New Roman" w:hAnsi="Times New Roman" w:cs="Times New Roman"/>
          <w:sz w:val="24"/>
          <w:szCs w:val="24"/>
        </w:rPr>
        <w:t xml:space="preserve"> (Mahmood et al., 2022)</w:t>
      </w:r>
      <w:r w:rsidRPr="002E1C13">
        <w:rPr>
          <w:rFonts w:ascii="Times New Roman" w:hAnsi="Times New Roman" w:cs="Times New Roman"/>
          <w:sz w:val="24"/>
          <w:szCs w:val="24"/>
        </w:rPr>
        <w:t>. These exercises are often incorporated into rehabilitation programs for individuals with low back pain and spinal disorders. Research suggests that strengthening the core muscles may help reduce pain, improve functional ability, and prevent recurrence of symptoms in patients with lumbar disc herniation. As a result, core stabilization has become an important component of physiotherapy management</w:t>
      </w:r>
      <w:r w:rsidRPr="00CA7912">
        <w:rPr>
          <w:rFonts w:ascii="Times New Roman" w:hAnsi="Times New Roman" w:cs="Times New Roman"/>
          <w:sz w:val="24"/>
          <w:szCs w:val="24"/>
        </w:rPr>
        <w:t xml:space="preserve"> (Masroor et al., 2023)</w:t>
      </w:r>
      <w:r w:rsidRPr="002E1C13">
        <w:rPr>
          <w:rFonts w:ascii="Times New Roman" w:hAnsi="Times New Roman" w:cs="Times New Roman"/>
          <w:sz w:val="24"/>
          <w:szCs w:val="24"/>
        </w:rPr>
        <w:t>.</w:t>
      </w:r>
    </w:p>
    <w:p w14:paraId="23613189"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Despite the growing interest in core stabilization exercises, there remains variability in clinical practice regarding their application and effectiveness specifically for patients with lumbar disc herniation</w:t>
      </w:r>
      <w:r w:rsidRPr="00CA7912">
        <w:rPr>
          <w:rFonts w:ascii="Times New Roman" w:hAnsi="Times New Roman" w:cs="Times New Roman"/>
          <w:sz w:val="24"/>
          <w:szCs w:val="24"/>
        </w:rPr>
        <w:t xml:space="preserve"> (Lee, 2023)</w:t>
      </w:r>
      <w:r w:rsidRPr="002E1C13">
        <w:rPr>
          <w:rFonts w:ascii="Times New Roman" w:hAnsi="Times New Roman" w:cs="Times New Roman"/>
          <w:sz w:val="24"/>
          <w:szCs w:val="24"/>
        </w:rPr>
        <w:t>. Many rehabilitation programs include general strengthening or flexibility exercises, but not all focus specifically on targeted core stabilization. Additionally, while several studies have examined the role of exercise therapy in low back pain, fewer studies have concentrated on structured core stabilization programs tailored to individuals diagnosed with lumbar disc herniation</w:t>
      </w:r>
      <w:r w:rsidRPr="00CA7912">
        <w:rPr>
          <w:rFonts w:ascii="Times New Roman" w:hAnsi="Times New Roman" w:cs="Times New Roman"/>
          <w:sz w:val="24"/>
          <w:szCs w:val="24"/>
        </w:rPr>
        <w:t xml:space="preserve"> (Liu et al., 2025)</w:t>
      </w:r>
      <w:r w:rsidRPr="002E1C13">
        <w:rPr>
          <w:rFonts w:ascii="Times New Roman" w:hAnsi="Times New Roman" w:cs="Times New Roman"/>
          <w:sz w:val="24"/>
          <w:szCs w:val="24"/>
        </w:rPr>
        <w:t>. This creates a gap in the literature regarding the most effective exercise strategies for improving spinal stability, reducing pain, and enhancing functional outcomes in this patient population</w:t>
      </w:r>
      <w:r w:rsidRPr="00CA7912">
        <w:rPr>
          <w:rFonts w:ascii="Times New Roman" w:hAnsi="Times New Roman" w:cs="Times New Roman"/>
          <w:sz w:val="24"/>
          <w:szCs w:val="24"/>
        </w:rPr>
        <w:t xml:space="preserve"> (Yagli et al., 2025)</w:t>
      </w:r>
      <w:r w:rsidRPr="002E1C13">
        <w:rPr>
          <w:rFonts w:ascii="Times New Roman" w:hAnsi="Times New Roman" w:cs="Times New Roman"/>
          <w:sz w:val="24"/>
          <w:szCs w:val="24"/>
        </w:rPr>
        <w:t>.</w:t>
      </w:r>
    </w:p>
    <w:p w14:paraId="62B6149B"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lastRenderedPageBreak/>
        <w:t>Another important gap relates to the lack of standardized protocols and clear clinical guidelines on the duration, intensity, and progression of core stabilization exercises for managing lumbar disc herniation. In many clinical settings, treatment programs vary depending on the therapist’s experience and available resources</w:t>
      </w:r>
      <w:r w:rsidRPr="00CA7912">
        <w:rPr>
          <w:rFonts w:ascii="Times New Roman" w:hAnsi="Times New Roman" w:cs="Times New Roman"/>
          <w:sz w:val="24"/>
          <w:szCs w:val="24"/>
        </w:rPr>
        <w:t xml:space="preserve"> (Kuzu et al., 2025)</w:t>
      </w:r>
      <w:r w:rsidRPr="002E1C13">
        <w:rPr>
          <w:rFonts w:ascii="Times New Roman" w:hAnsi="Times New Roman" w:cs="Times New Roman"/>
          <w:sz w:val="24"/>
          <w:szCs w:val="24"/>
        </w:rPr>
        <w:t>. Furthermore, in developing countries and local healthcare environments, limited research has been conducted to evaluate the effectiveness of core stabilization exercises among patients receiving physiotherapy treatment. Understanding how these exercises contribute to patient recovery can help improve rehabilitation strategies and support evidence-based practice</w:t>
      </w:r>
      <w:r w:rsidRPr="00CA7912">
        <w:rPr>
          <w:rFonts w:ascii="Times New Roman" w:hAnsi="Times New Roman" w:cs="Times New Roman"/>
          <w:sz w:val="24"/>
          <w:szCs w:val="24"/>
        </w:rPr>
        <w:t xml:space="preserve"> (Zeng et al., 2025)</w:t>
      </w:r>
      <w:r w:rsidRPr="002E1C13">
        <w:rPr>
          <w:rFonts w:ascii="Times New Roman" w:hAnsi="Times New Roman" w:cs="Times New Roman"/>
          <w:sz w:val="24"/>
          <w:szCs w:val="24"/>
        </w:rPr>
        <w:t>.</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Therefore, this study aims to explore the role of core stabilization exercises in the management of lumbar disc herniation. The primary objective of this research is to evaluate the effectiveness of a structured core stabilization exercise program in reducing pain and improving functional ability in individuals diagnosed with lumbar disc herniation</w:t>
      </w:r>
      <w:r w:rsidRPr="00CA7912">
        <w:rPr>
          <w:rFonts w:ascii="Times New Roman" w:hAnsi="Times New Roman" w:cs="Times New Roman"/>
          <w:sz w:val="24"/>
          <w:szCs w:val="24"/>
        </w:rPr>
        <w:t xml:space="preserve"> (Taskaya et al., 2025)</w:t>
      </w:r>
      <w:r w:rsidRPr="002E1C13">
        <w:rPr>
          <w:rFonts w:ascii="Times New Roman" w:hAnsi="Times New Roman" w:cs="Times New Roman"/>
          <w:sz w:val="24"/>
          <w:szCs w:val="24"/>
        </w:rPr>
        <w:t>. Additionally, the study seeks to assess the impact of these exercises on spinal stability and overall patient outcomes during the rehabilitation process. By examining these factors, the research will provide insights into whether targeted core stabilization can serve as an effective component of physiotherapy treatment for this condition</w:t>
      </w:r>
      <w:r w:rsidRPr="00CA7912">
        <w:rPr>
          <w:rFonts w:ascii="Times New Roman" w:hAnsi="Times New Roman" w:cs="Times New Roman"/>
          <w:sz w:val="24"/>
          <w:szCs w:val="24"/>
        </w:rPr>
        <w:t xml:space="preserve"> (</w:t>
      </w:r>
      <w:r w:rsidRPr="00CA7912">
        <w:rPr>
          <w:rFonts w:ascii="Times New Roman" w:hAnsi="Times New Roman" w:cs="Times New Roman"/>
        </w:rPr>
        <w:t>Gökdemir et al., 2026)</w:t>
      </w:r>
      <w:r w:rsidRPr="002E1C13">
        <w:rPr>
          <w:rFonts w:ascii="Times New Roman" w:hAnsi="Times New Roman" w:cs="Times New Roman"/>
          <w:sz w:val="24"/>
          <w:szCs w:val="24"/>
        </w:rPr>
        <w:t>.</w:t>
      </w:r>
    </w:p>
    <w:p w14:paraId="7E417537"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significance of this study lies in its potential contribution to both clinical practice and patient care. First, the findings may help physiotherapists better understand the benefits of incorporating core stabilization exercises into rehabilitation programs for lumbar disc herniation. Evidence-based exercise protocols can guide therapists in designing more effective treatment plans tailored to patient needs. Second, this research may support improved patient outcomes by identifying strategies that reduce pain, enhance mobility, and restore functional independence. Effective management of lumbar disc herniation can also help reduce the need for invasive procedures such as surgery.</w:t>
      </w:r>
    </w:p>
    <w:p w14:paraId="303AC94D" w14:textId="77777777" w:rsidR="00455B40"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 xml:space="preserve">Furthermore, this study may contribute to the development of standardized rehabilitation guidelines in physiotherapy practice. By highlighting the effectiveness of core stabilization exercises, healthcare professionals and rehabilitation </w:t>
      </w:r>
      <w:r w:rsidRPr="00CA7912">
        <w:rPr>
          <w:rFonts w:ascii="Times New Roman" w:hAnsi="Times New Roman" w:cs="Times New Roman"/>
          <w:sz w:val="24"/>
          <w:szCs w:val="24"/>
        </w:rPr>
        <w:t>centres</w:t>
      </w:r>
      <w:r w:rsidRPr="002E1C13">
        <w:rPr>
          <w:rFonts w:ascii="Times New Roman" w:hAnsi="Times New Roman" w:cs="Times New Roman"/>
          <w:sz w:val="24"/>
          <w:szCs w:val="24"/>
        </w:rPr>
        <w:t xml:space="preserve"> can adopt structured programs that promote consistency in treatment approaches. This is particularly important in settings where physiotherapy services are expanding and there is a growing demand for cost-effective, non-surgical treatment options</w:t>
      </w:r>
      <w:r w:rsidRPr="00CA7912">
        <w:rPr>
          <w:rFonts w:ascii="Times New Roman" w:hAnsi="Times New Roman" w:cs="Times New Roman"/>
          <w:sz w:val="24"/>
          <w:szCs w:val="24"/>
        </w:rPr>
        <w:t xml:space="preserve"> (Hasan et al., 2024)</w:t>
      </w:r>
      <w:r w:rsidRPr="002E1C13">
        <w:rPr>
          <w:rFonts w:ascii="Times New Roman" w:hAnsi="Times New Roman" w:cs="Times New Roman"/>
          <w:sz w:val="24"/>
          <w:szCs w:val="24"/>
        </w:rPr>
        <w:t>.</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In addition, the results of this research may encourage further studies in the field of musculoskeletal rehabilitation, especially in exploring advanced therapeutic techniques and long-term outcomes of exercise-based interventions. Overall, investigating the role of core stabilization exercises in managing lumbar disc herniation is essential for improving the quality of physiotherapy care, enhancing patient recovery, and supporting evidence-based clinical practice.</w:t>
      </w:r>
    </w:p>
    <w:p w14:paraId="7762FB31" w14:textId="77777777" w:rsidR="00455B40" w:rsidRPr="002E1C13" w:rsidRDefault="00455B40" w:rsidP="00455B40">
      <w:pPr>
        <w:jc w:val="both"/>
        <w:rPr>
          <w:rFonts w:ascii="Times New Roman" w:hAnsi="Times New Roman" w:cs="Times New Roman"/>
          <w:sz w:val="24"/>
          <w:szCs w:val="24"/>
        </w:rPr>
      </w:pPr>
    </w:p>
    <w:p w14:paraId="5A494E70"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Methodology</w:t>
      </w:r>
    </w:p>
    <w:p w14:paraId="4952F2C2"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Study Design</w:t>
      </w:r>
    </w:p>
    <w:p w14:paraId="0E37CEAD" w14:textId="77777777" w:rsidR="00455B40"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This study was conducted using a quasi-experimental study design to evaluate the effectiveness of core stabilization exercises in managing lumbar disc herniation. The research involved assessing patients before and after the intervention to determine changes in pain levels and functional ability following a structured core stabilization exercise program. This design was considered appropriate for examining treatment outcomes within a clinical rehabilitation setting.</w:t>
      </w:r>
    </w:p>
    <w:p w14:paraId="09311E03" w14:textId="77777777" w:rsidR="00455B40" w:rsidRPr="002E1C13" w:rsidRDefault="00455B40" w:rsidP="00455B40">
      <w:pPr>
        <w:jc w:val="both"/>
        <w:rPr>
          <w:rFonts w:ascii="Times New Roman" w:hAnsi="Times New Roman" w:cs="Times New Roman"/>
          <w:sz w:val="24"/>
          <w:szCs w:val="24"/>
        </w:rPr>
      </w:pPr>
    </w:p>
    <w:p w14:paraId="0E00804B"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Study Setting</w:t>
      </w:r>
    </w:p>
    <w:p w14:paraId="44466EA0" w14:textId="77777777" w:rsidR="00455B40"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study was carried out in the physiotherapy department of a hospital or rehabilitation center where patients with lumbar disc herniation received physiotherapy treatment. The clinical environment provided access to patients diagnosed with lumbar disc herniation and allowed supervised implementation of the exercise program.</w:t>
      </w:r>
    </w:p>
    <w:p w14:paraId="4237E656" w14:textId="77777777" w:rsidR="00455B40" w:rsidRPr="002E1C13" w:rsidRDefault="00455B40" w:rsidP="00455B40">
      <w:pPr>
        <w:jc w:val="both"/>
        <w:rPr>
          <w:rFonts w:ascii="Times New Roman" w:hAnsi="Times New Roman" w:cs="Times New Roman"/>
          <w:sz w:val="24"/>
          <w:szCs w:val="24"/>
        </w:rPr>
      </w:pPr>
    </w:p>
    <w:p w14:paraId="5D0EBE80"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lastRenderedPageBreak/>
        <w:t>Study Population</w:t>
      </w:r>
    </w:p>
    <w:p w14:paraId="19AF0E31" w14:textId="77777777" w:rsidR="00455B40"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study population consisted of patients diagnosed with lumbar disc herniation who were referred to physiotherapy for conservative management. Participants included both male and female adults within a specific age range who met the inclusion criteria and agreed to participate in the study.</w:t>
      </w:r>
    </w:p>
    <w:p w14:paraId="20A527C3" w14:textId="77777777" w:rsidR="00455B40" w:rsidRPr="002E1C13" w:rsidRDefault="00455B40" w:rsidP="00455B40">
      <w:pPr>
        <w:jc w:val="both"/>
        <w:rPr>
          <w:rFonts w:ascii="Times New Roman" w:hAnsi="Times New Roman" w:cs="Times New Roman"/>
          <w:sz w:val="24"/>
          <w:szCs w:val="24"/>
        </w:rPr>
      </w:pPr>
    </w:p>
    <w:p w14:paraId="6BC03189"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Sample Size and Sampling Technique</w:t>
      </w:r>
    </w:p>
    <w:p w14:paraId="47393667" w14:textId="77777777" w:rsidR="00455B40"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A sample of approximately 30–40 participants was selected for the study. A convenience sampling technique was used to recruit participants from patients attending the physiotherapy department during the study period. All eligible patients who met the inclusion criteria and provided informed consent were included until the required sample size was achieved.</w:t>
      </w:r>
    </w:p>
    <w:p w14:paraId="5DA6AF82" w14:textId="77777777" w:rsidR="00455B40" w:rsidRPr="002E1C13" w:rsidRDefault="00455B40" w:rsidP="00455B40">
      <w:pPr>
        <w:jc w:val="both"/>
        <w:rPr>
          <w:rFonts w:ascii="Times New Roman" w:hAnsi="Times New Roman" w:cs="Times New Roman"/>
          <w:sz w:val="24"/>
          <w:szCs w:val="24"/>
        </w:rPr>
      </w:pPr>
    </w:p>
    <w:p w14:paraId="78E8DAF7"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Inclusion Criteria</w:t>
      </w:r>
    </w:p>
    <w:p w14:paraId="182535DC"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Participants were selected based on the following criteria:</w:t>
      </w:r>
    </w:p>
    <w:p w14:paraId="669003C6" w14:textId="77777777" w:rsidR="00455B40" w:rsidRPr="002E1C13" w:rsidRDefault="00455B40" w:rsidP="00455B40">
      <w:pPr>
        <w:numPr>
          <w:ilvl w:val="0"/>
          <w:numId w:val="17"/>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Adults aged between </w:t>
      </w:r>
      <w:r w:rsidRPr="002E1C13">
        <w:rPr>
          <w:rFonts w:ascii="Times New Roman" w:hAnsi="Times New Roman" w:cs="Times New Roman"/>
          <w:b/>
          <w:bCs/>
          <w:sz w:val="24"/>
          <w:szCs w:val="24"/>
        </w:rPr>
        <w:t>20 and 50 years</w:t>
      </w:r>
      <w:r w:rsidRPr="002E1C13">
        <w:rPr>
          <w:rFonts w:ascii="Times New Roman" w:hAnsi="Times New Roman" w:cs="Times New Roman"/>
          <w:sz w:val="24"/>
          <w:szCs w:val="24"/>
        </w:rPr>
        <w:t xml:space="preserve">. </w:t>
      </w:r>
    </w:p>
    <w:p w14:paraId="3DEDAE61" w14:textId="77777777" w:rsidR="00455B40" w:rsidRPr="002E1C13" w:rsidRDefault="00455B40" w:rsidP="00455B40">
      <w:pPr>
        <w:numPr>
          <w:ilvl w:val="0"/>
          <w:numId w:val="17"/>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Clinically or radiologically diagnosed cases of </w:t>
      </w:r>
      <w:r w:rsidRPr="002E1C13">
        <w:rPr>
          <w:rFonts w:ascii="Times New Roman" w:hAnsi="Times New Roman" w:cs="Times New Roman"/>
          <w:b/>
          <w:bCs/>
          <w:sz w:val="24"/>
          <w:szCs w:val="24"/>
        </w:rPr>
        <w:t>lumbar disc herniation</w:t>
      </w:r>
      <w:r w:rsidRPr="002E1C13">
        <w:rPr>
          <w:rFonts w:ascii="Times New Roman" w:hAnsi="Times New Roman" w:cs="Times New Roman"/>
          <w:sz w:val="24"/>
          <w:szCs w:val="24"/>
        </w:rPr>
        <w:t xml:space="preserve">. </w:t>
      </w:r>
    </w:p>
    <w:p w14:paraId="624784D8" w14:textId="77777777" w:rsidR="00455B40" w:rsidRPr="002E1C13" w:rsidRDefault="00455B40" w:rsidP="00455B40">
      <w:pPr>
        <w:numPr>
          <w:ilvl w:val="0"/>
          <w:numId w:val="17"/>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Patients experiencing low back pain with or without radiating leg pain. </w:t>
      </w:r>
    </w:p>
    <w:p w14:paraId="6CC048DA" w14:textId="77777777" w:rsidR="00455B40" w:rsidRPr="002E1C13" w:rsidRDefault="00455B40" w:rsidP="00455B40">
      <w:pPr>
        <w:numPr>
          <w:ilvl w:val="0"/>
          <w:numId w:val="17"/>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Patients who were willing to participate in the study and follow the exercise program. </w:t>
      </w:r>
    </w:p>
    <w:p w14:paraId="27B7D31A"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Exclusion Criteria</w:t>
      </w:r>
    </w:p>
    <w:p w14:paraId="522A4251"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Participants were excluded from the study if they had:</w:t>
      </w:r>
    </w:p>
    <w:p w14:paraId="3A3F0E45" w14:textId="77777777" w:rsidR="00455B40" w:rsidRPr="002E1C13" w:rsidRDefault="00455B40" w:rsidP="00455B40">
      <w:pPr>
        <w:numPr>
          <w:ilvl w:val="0"/>
          <w:numId w:val="18"/>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A history of </w:t>
      </w:r>
      <w:r w:rsidRPr="002E1C13">
        <w:rPr>
          <w:rFonts w:ascii="Times New Roman" w:hAnsi="Times New Roman" w:cs="Times New Roman"/>
          <w:b/>
          <w:bCs/>
          <w:sz w:val="24"/>
          <w:szCs w:val="24"/>
        </w:rPr>
        <w:t>spinal surgery</w:t>
      </w:r>
      <w:r w:rsidRPr="002E1C13">
        <w:rPr>
          <w:rFonts w:ascii="Times New Roman" w:hAnsi="Times New Roman" w:cs="Times New Roman"/>
          <w:sz w:val="24"/>
          <w:szCs w:val="24"/>
        </w:rPr>
        <w:t xml:space="preserve">. </w:t>
      </w:r>
    </w:p>
    <w:p w14:paraId="201335AD" w14:textId="77777777" w:rsidR="00455B40" w:rsidRPr="002E1C13" w:rsidRDefault="00455B40" w:rsidP="00455B40">
      <w:pPr>
        <w:numPr>
          <w:ilvl w:val="0"/>
          <w:numId w:val="18"/>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Severe spinal deformities or fractures. </w:t>
      </w:r>
    </w:p>
    <w:p w14:paraId="1BFEE1B3" w14:textId="77777777" w:rsidR="00455B40" w:rsidRPr="002E1C13" w:rsidRDefault="00455B40" w:rsidP="00455B40">
      <w:pPr>
        <w:numPr>
          <w:ilvl w:val="0"/>
          <w:numId w:val="18"/>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Neurological disorders unrelated to lumbar disc herniation. </w:t>
      </w:r>
    </w:p>
    <w:p w14:paraId="1C255E2E" w14:textId="77777777" w:rsidR="00455B40" w:rsidRPr="002E1C13" w:rsidRDefault="00455B40" w:rsidP="00455B40">
      <w:pPr>
        <w:numPr>
          <w:ilvl w:val="0"/>
          <w:numId w:val="18"/>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Pregnancy or other medical conditions that restricted exercise participation. </w:t>
      </w:r>
    </w:p>
    <w:p w14:paraId="609ACF7E" w14:textId="77777777" w:rsidR="00455B40" w:rsidRPr="002E1C13" w:rsidRDefault="00455B40" w:rsidP="00455B40">
      <w:pPr>
        <w:numPr>
          <w:ilvl w:val="0"/>
          <w:numId w:val="18"/>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Severe pain or medical instability that prevented participation in physiotherapy exercises. </w:t>
      </w:r>
    </w:p>
    <w:p w14:paraId="2E170B3D"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Data Collection Tools</w:t>
      </w:r>
    </w:p>
    <w:p w14:paraId="4516DD4E"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Data were collected using standardized assessment tools to evaluate pain intensity and functional disability. The following tools were used:</w:t>
      </w:r>
    </w:p>
    <w:p w14:paraId="1934D161" w14:textId="77777777" w:rsidR="00455B40" w:rsidRPr="002E1C13" w:rsidRDefault="00455B40" w:rsidP="00455B40">
      <w:pPr>
        <w:numPr>
          <w:ilvl w:val="0"/>
          <w:numId w:val="19"/>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Visual Analogue Scale (VAS): to measure the intensity of pain experienced by patients. </w:t>
      </w:r>
    </w:p>
    <w:p w14:paraId="1A513A20" w14:textId="77777777" w:rsidR="00455B40" w:rsidRPr="002E1C13" w:rsidRDefault="00455B40" w:rsidP="00455B40">
      <w:pPr>
        <w:numPr>
          <w:ilvl w:val="0"/>
          <w:numId w:val="19"/>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Oswestry Disability Index (ODI): to assess the level of functional disability related to low back pain. </w:t>
      </w:r>
    </w:p>
    <w:p w14:paraId="392FA6D5" w14:textId="77777777" w:rsidR="00455B40" w:rsidRPr="002E1C13" w:rsidRDefault="00455B40" w:rsidP="00455B40">
      <w:pPr>
        <w:numPr>
          <w:ilvl w:val="0"/>
          <w:numId w:val="19"/>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A structured demographic questionnaire was also used to collect information such as age, gender, occupation, and duration of symptoms. </w:t>
      </w:r>
    </w:p>
    <w:p w14:paraId="741FFE9C"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Intervention Procedure</w:t>
      </w:r>
    </w:p>
    <w:p w14:paraId="0A77A095"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Participants underwent a structured core stabilization exercise program supervised by a physiotherapist. Before starting the intervention, baseline measurements of pain and functional disability were recorded using the selected assessment tools.</w:t>
      </w:r>
    </w:p>
    <w:p w14:paraId="2A583BFD"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exercise program included the following core stabilization exercises:</w:t>
      </w:r>
    </w:p>
    <w:p w14:paraId="160213CF" w14:textId="77777777" w:rsidR="00455B40" w:rsidRPr="002E1C13" w:rsidRDefault="00455B40" w:rsidP="00455B40">
      <w:pPr>
        <w:numPr>
          <w:ilvl w:val="0"/>
          <w:numId w:val="20"/>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Abdominal bracing exercises </w:t>
      </w:r>
    </w:p>
    <w:p w14:paraId="68BE96D5" w14:textId="77777777" w:rsidR="00455B40" w:rsidRPr="002E1C13" w:rsidRDefault="00455B40" w:rsidP="00455B40">
      <w:pPr>
        <w:numPr>
          <w:ilvl w:val="0"/>
          <w:numId w:val="20"/>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Pelvic tilt exercises </w:t>
      </w:r>
    </w:p>
    <w:p w14:paraId="72AD50C7" w14:textId="77777777" w:rsidR="00455B40" w:rsidRPr="002E1C13" w:rsidRDefault="00455B40" w:rsidP="00455B40">
      <w:pPr>
        <w:numPr>
          <w:ilvl w:val="0"/>
          <w:numId w:val="20"/>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lastRenderedPageBreak/>
        <w:t xml:space="preserve">Bridging exercises </w:t>
      </w:r>
    </w:p>
    <w:p w14:paraId="7E00D59B" w14:textId="77777777" w:rsidR="00455B40" w:rsidRPr="002E1C13" w:rsidRDefault="00455B40" w:rsidP="00455B40">
      <w:pPr>
        <w:numPr>
          <w:ilvl w:val="0"/>
          <w:numId w:val="20"/>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Plank exercises (modified or standard depending on patient ability) </w:t>
      </w:r>
    </w:p>
    <w:p w14:paraId="010F8A22" w14:textId="77777777" w:rsidR="00455B40" w:rsidRPr="002E1C13" w:rsidRDefault="00455B40" w:rsidP="00455B40">
      <w:pPr>
        <w:numPr>
          <w:ilvl w:val="0"/>
          <w:numId w:val="20"/>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Bird-dog exercises (alternate arm and leg raises) </w:t>
      </w:r>
    </w:p>
    <w:p w14:paraId="4C32E057"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intervention was conducted for approximately 4 to 6 weeks, with sessions held three times per week. Each session lasted around 30 to 40 minutes, including warm-up, exercise performance, and cool-down. The intensity and difficulty of exercises were gradually progressed based on the patient’s tolerance and improvement.</w:t>
      </w:r>
    </w:p>
    <w:p w14:paraId="56D546F7"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Participants were monitored during each session to ensure correct exercise technique and to prevent injury. They were also encouraged to follow proper posture and activity modification during daily activities.</w:t>
      </w:r>
    </w:p>
    <w:p w14:paraId="6A0BAB05" w14:textId="77777777" w:rsidR="00455B40" w:rsidRDefault="00455B40" w:rsidP="00455B40">
      <w:pPr>
        <w:jc w:val="both"/>
        <w:rPr>
          <w:rFonts w:ascii="Times New Roman" w:hAnsi="Times New Roman" w:cs="Times New Roman"/>
          <w:b/>
          <w:bCs/>
          <w:sz w:val="24"/>
          <w:szCs w:val="24"/>
        </w:rPr>
      </w:pPr>
    </w:p>
    <w:p w14:paraId="4F106379" w14:textId="5EA7E511"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Outcome Measures</w:t>
      </w:r>
    </w:p>
    <w:p w14:paraId="42C4E875"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primary outcomes of the study included:</w:t>
      </w:r>
    </w:p>
    <w:p w14:paraId="17169FA2" w14:textId="77777777" w:rsidR="00455B40" w:rsidRPr="002E1C13" w:rsidRDefault="00455B40" w:rsidP="00455B40">
      <w:pPr>
        <w:numPr>
          <w:ilvl w:val="0"/>
          <w:numId w:val="21"/>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Reduction in pain intensity measured through the Visual Analogue Scale (VAS). </w:t>
      </w:r>
    </w:p>
    <w:p w14:paraId="59F6B622" w14:textId="77777777" w:rsidR="00455B40" w:rsidRPr="002E1C13" w:rsidRDefault="00455B40" w:rsidP="00455B40">
      <w:pPr>
        <w:numPr>
          <w:ilvl w:val="0"/>
          <w:numId w:val="21"/>
        </w:numPr>
        <w:spacing w:after="160" w:line="259" w:lineRule="auto"/>
        <w:jc w:val="both"/>
        <w:rPr>
          <w:rFonts w:ascii="Times New Roman" w:hAnsi="Times New Roman" w:cs="Times New Roman"/>
          <w:sz w:val="24"/>
          <w:szCs w:val="24"/>
        </w:rPr>
      </w:pPr>
      <w:r w:rsidRPr="002E1C13">
        <w:rPr>
          <w:rFonts w:ascii="Times New Roman" w:hAnsi="Times New Roman" w:cs="Times New Roman"/>
          <w:sz w:val="24"/>
          <w:szCs w:val="24"/>
        </w:rPr>
        <w:t xml:space="preserve">Improvement in functional ability measured using the Oswestry Disability Index (ODI). </w:t>
      </w:r>
    </w:p>
    <w:p w14:paraId="68B61D9A"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These outcomes were measured before the intervention (pre-test) and after completion of the exercise program (post-test) to determine the effectiveness of the core stabilization exercises.</w:t>
      </w:r>
    </w:p>
    <w:p w14:paraId="6AD883D2" w14:textId="77777777" w:rsidR="00455B40" w:rsidRDefault="00455B40" w:rsidP="00455B40">
      <w:pPr>
        <w:jc w:val="both"/>
        <w:rPr>
          <w:rFonts w:ascii="Times New Roman" w:hAnsi="Times New Roman" w:cs="Times New Roman"/>
          <w:b/>
          <w:bCs/>
          <w:sz w:val="24"/>
          <w:szCs w:val="24"/>
        </w:rPr>
      </w:pPr>
    </w:p>
    <w:p w14:paraId="2D9A8253" w14:textId="5CACC398"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Data Analysis</w:t>
      </w:r>
    </w:p>
    <w:p w14:paraId="1B867AC7"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 xml:space="preserve">The collected data were </w:t>
      </w:r>
      <w:r w:rsidRPr="00CA7912">
        <w:rPr>
          <w:rFonts w:ascii="Times New Roman" w:hAnsi="Times New Roman" w:cs="Times New Roman"/>
          <w:sz w:val="24"/>
          <w:szCs w:val="24"/>
        </w:rPr>
        <w:t>analysed</w:t>
      </w:r>
      <w:r w:rsidRPr="002E1C13">
        <w:rPr>
          <w:rFonts w:ascii="Times New Roman" w:hAnsi="Times New Roman" w:cs="Times New Roman"/>
          <w:sz w:val="24"/>
          <w:szCs w:val="24"/>
        </w:rPr>
        <w:t xml:space="preserve"> using </w:t>
      </w:r>
      <w:r w:rsidRPr="00CA7912">
        <w:rPr>
          <w:rFonts w:ascii="Times New Roman" w:hAnsi="Times New Roman" w:cs="Times New Roman"/>
          <w:sz w:val="24"/>
          <w:szCs w:val="24"/>
        </w:rPr>
        <w:t xml:space="preserve">SPSS 27 </w:t>
      </w:r>
      <w:r w:rsidRPr="002E1C13">
        <w:rPr>
          <w:rFonts w:ascii="Times New Roman" w:hAnsi="Times New Roman" w:cs="Times New Roman"/>
          <w:sz w:val="24"/>
          <w:szCs w:val="24"/>
        </w:rPr>
        <w:t xml:space="preserve">statistical software. Descriptive statistics such as mean, standard deviation, frequency, and percentage were used to summarize demographic information and baseline characteristics of participants. Inferential statistics, such as the paired t-test, were used to compare pre-intervention and post-intervention scores of </w:t>
      </w:r>
      <w:r w:rsidRPr="00CA7912">
        <w:rPr>
          <w:rFonts w:ascii="Times New Roman" w:hAnsi="Times New Roman" w:cs="Times New Roman"/>
          <w:sz w:val="24"/>
          <w:szCs w:val="24"/>
        </w:rPr>
        <w:t>pains</w:t>
      </w:r>
      <w:r w:rsidRPr="002E1C13">
        <w:rPr>
          <w:rFonts w:ascii="Times New Roman" w:hAnsi="Times New Roman" w:cs="Times New Roman"/>
          <w:sz w:val="24"/>
          <w:szCs w:val="24"/>
        </w:rPr>
        <w:t xml:space="preserve"> and disability. A significance level of p &lt; 0.05 was considered statistically significant.</w:t>
      </w:r>
    </w:p>
    <w:p w14:paraId="09CDD490" w14:textId="77777777" w:rsidR="00455B40" w:rsidRDefault="00455B40" w:rsidP="00455B40">
      <w:pPr>
        <w:jc w:val="both"/>
        <w:rPr>
          <w:rFonts w:ascii="Times New Roman" w:hAnsi="Times New Roman" w:cs="Times New Roman"/>
          <w:b/>
          <w:bCs/>
          <w:sz w:val="24"/>
          <w:szCs w:val="24"/>
        </w:rPr>
      </w:pPr>
    </w:p>
    <w:p w14:paraId="1120E8DB" w14:textId="0F45F4D2"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Ethical Considerations</w:t>
      </w:r>
    </w:p>
    <w:p w14:paraId="3691D4C1"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Ethical approval was obtained from the relevant institutional review board or ethical committee before conducting the study. Participants were informed about the purpose of the research, procedures involved, and their right to withdraw from the study at any time without any consequences. Written informed consent was obtained from all participants prior to their inclusion in the study. Confidentiality of participant information was maintained throughout the research process, and the collected data were used solely for academic purposes.</w:t>
      </w:r>
    </w:p>
    <w:p w14:paraId="63A6DAC4" w14:textId="77777777" w:rsidR="00455B40" w:rsidRDefault="00455B40" w:rsidP="00455B40">
      <w:pPr>
        <w:jc w:val="both"/>
        <w:rPr>
          <w:rFonts w:ascii="Times New Roman" w:hAnsi="Times New Roman" w:cs="Times New Roman"/>
          <w:b/>
          <w:bCs/>
          <w:sz w:val="24"/>
          <w:szCs w:val="24"/>
        </w:rPr>
      </w:pPr>
    </w:p>
    <w:p w14:paraId="139BB6A0" w14:textId="38605B99"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Results</w:t>
      </w:r>
    </w:p>
    <w:p w14:paraId="57B9C8AD"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Demographic Characteristics of Participants</w:t>
      </w:r>
    </w:p>
    <w:p w14:paraId="0D5489AA"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Table 1: Age Distribution of Participants (N = 35)</w:t>
      </w:r>
    </w:p>
    <w:tbl>
      <w:tblPr>
        <w:tblStyle w:val="TableGrid"/>
        <w:tblW w:w="0" w:type="auto"/>
        <w:jc w:val="center"/>
        <w:tblLook w:val="04A0" w:firstRow="1" w:lastRow="0" w:firstColumn="1" w:lastColumn="0" w:noHBand="0" w:noVBand="1"/>
      </w:tblPr>
      <w:tblGrid>
        <w:gridCol w:w="2176"/>
        <w:gridCol w:w="1310"/>
        <w:gridCol w:w="1809"/>
      </w:tblGrid>
      <w:tr w:rsidR="00455B40" w:rsidRPr="002E1C13" w14:paraId="7AFD3917" w14:textId="77777777" w:rsidTr="00455B40">
        <w:trPr>
          <w:jc w:val="center"/>
        </w:trPr>
        <w:tc>
          <w:tcPr>
            <w:tcW w:w="0" w:type="auto"/>
            <w:hideMark/>
          </w:tcPr>
          <w:p w14:paraId="7F31F90C"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Age Group (Years)</w:t>
            </w:r>
          </w:p>
        </w:tc>
        <w:tc>
          <w:tcPr>
            <w:tcW w:w="0" w:type="auto"/>
            <w:hideMark/>
          </w:tcPr>
          <w:p w14:paraId="3B2C4DB3"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Frequency</w:t>
            </w:r>
          </w:p>
        </w:tc>
        <w:tc>
          <w:tcPr>
            <w:tcW w:w="0" w:type="auto"/>
            <w:hideMark/>
          </w:tcPr>
          <w:p w14:paraId="2DADAE1C"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Percentage (%)</w:t>
            </w:r>
          </w:p>
        </w:tc>
      </w:tr>
      <w:tr w:rsidR="00455B40" w:rsidRPr="002E1C13" w14:paraId="5208B547" w14:textId="77777777" w:rsidTr="00455B40">
        <w:trPr>
          <w:jc w:val="center"/>
        </w:trPr>
        <w:tc>
          <w:tcPr>
            <w:tcW w:w="0" w:type="auto"/>
            <w:hideMark/>
          </w:tcPr>
          <w:p w14:paraId="5F842E26"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20–30</w:t>
            </w:r>
          </w:p>
        </w:tc>
        <w:tc>
          <w:tcPr>
            <w:tcW w:w="0" w:type="auto"/>
            <w:hideMark/>
          </w:tcPr>
          <w:p w14:paraId="6CEB5F50"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12</w:t>
            </w:r>
          </w:p>
        </w:tc>
        <w:tc>
          <w:tcPr>
            <w:tcW w:w="0" w:type="auto"/>
            <w:hideMark/>
          </w:tcPr>
          <w:p w14:paraId="1CB47567"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34.3</w:t>
            </w:r>
          </w:p>
        </w:tc>
      </w:tr>
      <w:tr w:rsidR="00455B40" w:rsidRPr="002E1C13" w14:paraId="7C366D42" w14:textId="77777777" w:rsidTr="00455B40">
        <w:trPr>
          <w:jc w:val="center"/>
        </w:trPr>
        <w:tc>
          <w:tcPr>
            <w:tcW w:w="0" w:type="auto"/>
            <w:hideMark/>
          </w:tcPr>
          <w:p w14:paraId="331F3BDC"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31–40</w:t>
            </w:r>
          </w:p>
        </w:tc>
        <w:tc>
          <w:tcPr>
            <w:tcW w:w="0" w:type="auto"/>
            <w:hideMark/>
          </w:tcPr>
          <w:p w14:paraId="5048434F"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14</w:t>
            </w:r>
          </w:p>
        </w:tc>
        <w:tc>
          <w:tcPr>
            <w:tcW w:w="0" w:type="auto"/>
            <w:hideMark/>
          </w:tcPr>
          <w:p w14:paraId="7F4B061C"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40.0</w:t>
            </w:r>
          </w:p>
        </w:tc>
      </w:tr>
      <w:tr w:rsidR="00455B40" w:rsidRPr="002E1C13" w14:paraId="0B230AA3" w14:textId="77777777" w:rsidTr="00455B40">
        <w:trPr>
          <w:jc w:val="center"/>
        </w:trPr>
        <w:tc>
          <w:tcPr>
            <w:tcW w:w="0" w:type="auto"/>
            <w:hideMark/>
          </w:tcPr>
          <w:p w14:paraId="4F0A7E61"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41–50</w:t>
            </w:r>
          </w:p>
        </w:tc>
        <w:tc>
          <w:tcPr>
            <w:tcW w:w="0" w:type="auto"/>
            <w:hideMark/>
          </w:tcPr>
          <w:p w14:paraId="609F1D6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9</w:t>
            </w:r>
          </w:p>
        </w:tc>
        <w:tc>
          <w:tcPr>
            <w:tcW w:w="0" w:type="auto"/>
            <w:hideMark/>
          </w:tcPr>
          <w:p w14:paraId="53374A1D"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25.7</w:t>
            </w:r>
          </w:p>
        </w:tc>
      </w:tr>
      <w:tr w:rsidR="00455B40" w:rsidRPr="002E1C13" w14:paraId="337D331B" w14:textId="77777777" w:rsidTr="00455B40">
        <w:trPr>
          <w:jc w:val="center"/>
        </w:trPr>
        <w:tc>
          <w:tcPr>
            <w:tcW w:w="0" w:type="auto"/>
            <w:hideMark/>
          </w:tcPr>
          <w:p w14:paraId="5A5BC95C"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Total</w:t>
            </w:r>
          </w:p>
        </w:tc>
        <w:tc>
          <w:tcPr>
            <w:tcW w:w="0" w:type="auto"/>
            <w:hideMark/>
          </w:tcPr>
          <w:p w14:paraId="0E48A677"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35</w:t>
            </w:r>
          </w:p>
        </w:tc>
        <w:tc>
          <w:tcPr>
            <w:tcW w:w="0" w:type="auto"/>
            <w:hideMark/>
          </w:tcPr>
          <w:p w14:paraId="1426E71E"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100</w:t>
            </w:r>
          </w:p>
        </w:tc>
      </w:tr>
    </w:tbl>
    <w:p w14:paraId="651E580A"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br/>
        <w:t xml:space="preserve">The majority of participants (40%) were between 31–40 years, followed by 34.3% in </w:t>
      </w:r>
      <w:r w:rsidRPr="002E1C13">
        <w:rPr>
          <w:rFonts w:ascii="Times New Roman" w:hAnsi="Times New Roman" w:cs="Times New Roman"/>
          <w:sz w:val="24"/>
          <w:szCs w:val="24"/>
        </w:rPr>
        <w:lastRenderedPageBreak/>
        <w:t>the 20–30 years age group. This indicates that lumbar disc herniation was more common among young to middle-aged adults in this study.</w:t>
      </w:r>
    </w:p>
    <w:p w14:paraId="5824718A" w14:textId="77777777" w:rsidR="00455B40" w:rsidRPr="002E1C13" w:rsidRDefault="00455B40" w:rsidP="00455B40">
      <w:pPr>
        <w:jc w:val="both"/>
        <w:rPr>
          <w:rFonts w:ascii="Times New Roman" w:hAnsi="Times New Roman" w:cs="Times New Roman"/>
          <w:sz w:val="24"/>
          <w:szCs w:val="24"/>
        </w:rPr>
      </w:pPr>
    </w:p>
    <w:p w14:paraId="0924A948"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Table 2: Gender Distribution</w:t>
      </w:r>
    </w:p>
    <w:tbl>
      <w:tblPr>
        <w:tblStyle w:val="TableGrid"/>
        <w:tblW w:w="0" w:type="auto"/>
        <w:jc w:val="center"/>
        <w:tblLook w:val="04A0" w:firstRow="1" w:lastRow="0" w:firstColumn="1" w:lastColumn="0" w:noHBand="0" w:noVBand="1"/>
      </w:tblPr>
      <w:tblGrid>
        <w:gridCol w:w="990"/>
        <w:gridCol w:w="1310"/>
        <w:gridCol w:w="1809"/>
      </w:tblGrid>
      <w:tr w:rsidR="00455B40" w:rsidRPr="002E1C13" w14:paraId="470619FB" w14:textId="77777777" w:rsidTr="00455B40">
        <w:trPr>
          <w:jc w:val="center"/>
        </w:trPr>
        <w:tc>
          <w:tcPr>
            <w:tcW w:w="0" w:type="auto"/>
            <w:hideMark/>
          </w:tcPr>
          <w:p w14:paraId="5E7EE314"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Gender</w:t>
            </w:r>
          </w:p>
        </w:tc>
        <w:tc>
          <w:tcPr>
            <w:tcW w:w="0" w:type="auto"/>
            <w:hideMark/>
          </w:tcPr>
          <w:p w14:paraId="44DA71BF"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Frequency</w:t>
            </w:r>
          </w:p>
        </w:tc>
        <w:tc>
          <w:tcPr>
            <w:tcW w:w="0" w:type="auto"/>
            <w:hideMark/>
          </w:tcPr>
          <w:p w14:paraId="0B4A936B"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Percentage (%)</w:t>
            </w:r>
          </w:p>
        </w:tc>
      </w:tr>
      <w:tr w:rsidR="00455B40" w:rsidRPr="002E1C13" w14:paraId="47A6D03C" w14:textId="77777777" w:rsidTr="00455B40">
        <w:trPr>
          <w:jc w:val="center"/>
        </w:trPr>
        <w:tc>
          <w:tcPr>
            <w:tcW w:w="0" w:type="auto"/>
            <w:hideMark/>
          </w:tcPr>
          <w:p w14:paraId="501F8F2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Male</w:t>
            </w:r>
          </w:p>
        </w:tc>
        <w:tc>
          <w:tcPr>
            <w:tcW w:w="0" w:type="auto"/>
            <w:hideMark/>
          </w:tcPr>
          <w:p w14:paraId="65C44E6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20</w:t>
            </w:r>
          </w:p>
        </w:tc>
        <w:tc>
          <w:tcPr>
            <w:tcW w:w="0" w:type="auto"/>
            <w:hideMark/>
          </w:tcPr>
          <w:p w14:paraId="37014AFE"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57.1</w:t>
            </w:r>
          </w:p>
        </w:tc>
      </w:tr>
      <w:tr w:rsidR="00455B40" w:rsidRPr="002E1C13" w14:paraId="724EE2AA" w14:textId="77777777" w:rsidTr="00455B40">
        <w:trPr>
          <w:jc w:val="center"/>
        </w:trPr>
        <w:tc>
          <w:tcPr>
            <w:tcW w:w="0" w:type="auto"/>
            <w:hideMark/>
          </w:tcPr>
          <w:p w14:paraId="658F5F18"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Female</w:t>
            </w:r>
          </w:p>
        </w:tc>
        <w:tc>
          <w:tcPr>
            <w:tcW w:w="0" w:type="auto"/>
            <w:hideMark/>
          </w:tcPr>
          <w:p w14:paraId="483FF8A1"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15</w:t>
            </w:r>
          </w:p>
        </w:tc>
        <w:tc>
          <w:tcPr>
            <w:tcW w:w="0" w:type="auto"/>
            <w:hideMark/>
          </w:tcPr>
          <w:p w14:paraId="59321B51"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42.9</w:t>
            </w:r>
          </w:p>
        </w:tc>
      </w:tr>
      <w:tr w:rsidR="00455B40" w:rsidRPr="002E1C13" w14:paraId="5D7A636F" w14:textId="77777777" w:rsidTr="00455B40">
        <w:trPr>
          <w:jc w:val="center"/>
        </w:trPr>
        <w:tc>
          <w:tcPr>
            <w:tcW w:w="0" w:type="auto"/>
            <w:hideMark/>
          </w:tcPr>
          <w:p w14:paraId="575A97B5"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Total</w:t>
            </w:r>
          </w:p>
        </w:tc>
        <w:tc>
          <w:tcPr>
            <w:tcW w:w="0" w:type="auto"/>
            <w:hideMark/>
          </w:tcPr>
          <w:p w14:paraId="497ACFA6"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35</w:t>
            </w:r>
          </w:p>
        </w:tc>
        <w:tc>
          <w:tcPr>
            <w:tcW w:w="0" w:type="auto"/>
            <w:hideMark/>
          </w:tcPr>
          <w:p w14:paraId="077CE56E"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100</w:t>
            </w:r>
          </w:p>
        </w:tc>
      </w:tr>
    </w:tbl>
    <w:p w14:paraId="3B457530"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br/>
        <w:t xml:space="preserve">Most of the participants were </w:t>
      </w:r>
      <w:r w:rsidRPr="002E1C13">
        <w:rPr>
          <w:rFonts w:ascii="Times New Roman" w:hAnsi="Times New Roman" w:cs="Times New Roman"/>
          <w:b/>
          <w:bCs/>
          <w:sz w:val="24"/>
          <w:szCs w:val="24"/>
        </w:rPr>
        <w:t>male (57.1%)</w:t>
      </w:r>
      <w:r w:rsidRPr="002E1C13">
        <w:rPr>
          <w:rFonts w:ascii="Times New Roman" w:hAnsi="Times New Roman" w:cs="Times New Roman"/>
          <w:sz w:val="24"/>
          <w:szCs w:val="24"/>
        </w:rPr>
        <w:t xml:space="preserve">, while females accounted for </w:t>
      </w:r>
      <w:r w:rsidRPr="002E1C13">
        <w:rPr>
          <w:rFonts w:ascii="Times New Roman" w:hAnsi="Times New Roman" w:cs="Times New Roman"/>
          <w:b/>
          <w:bCs/>
          <w:sz w:val="24"/>
          <w:szCs w:val="24"/>
        </w:rPr>
        <w:t>42.9%</w:t>
      </w:r>
      <w:r w:rsidRPr="002E1C13">
        <w:rPr>
          <w:rFonts w:ascii="Times New Roman" w:hAnsi="Times New Roman" w:cs="Times New Roman"/>
          <w:sz w:val="24"/>
          <w:szCs w:val="24"/>
        </w:rPr>
        <w:t xml:space="preserve"> of the sample.</w:t>
      </w:r>
    </w:p>
    <w:p w14:paraId="72AD806F"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Table 3: Occupation of Participants</w:t>
      </w:r>
    </w:p>
    <w:tbl>
      <w:tblPr>
        <w:tblStyle w:val="TableGrid"/>
        <w:tblW w:w="0" w:type="auto"/>
        <w:jc w:val="center"/>
        <w:tblLook w:val="04A0" w:firstRow="1" w:lastRow="0" w:firstColumn="1" w:lastColumn="0" w:noHBand="0" w:noVBand="1"/>
      </w:tblPr>
      <w:tblGrid>
        <w:gridCol w:w="1716"/>
        <w:gridCol w:w="1310"/>
        <w:gridCol w:w="1809"/>
      </w:tblGrid>
      <w:tr w:rsidR="00455B40" w:rsidRPr="002E1C13" w14:paraId="508F7983" w14:textId="77777777" w:rsidTr="00455B40">
        <w:trPr>
          <w:jc w:val="center"/>
        </w:trPr>
        <w:tc>
          <w:tcPr>
            <w:tcW w:w="0" w:type="auto"/>
            <w:hideMark/>
          </w:tcPr>
          <w:p w14:paraId="052525E7"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Occupation</w:t>
            </w:r>
          </w:p>
        </w:tc>
        <w:tc>
          <w:tcPr>
            <w:tcW w:w="0" w:type="auto"/>
            <w:hideMark/>
          </w:tcPr>
          <w:p w14:paraId="7D2BC0E4"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Frequency</w:t>
            </w:r>
          </w:p>
        </w:tc>
        <w:tc>
          <w:tcPr>
            <w:tcW w:w="0" w:type="auto"/>
            <w:hideMark/>
          </w:tcPr>
          <w:p w14:paraId="1293F0F4"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Percentage (%)</w:t>
            </w:r>
          </w:p>
        </w:tc>
      </w:tr>
      <w:tr w:rsidR="00455B40" w:rsidRPr="002E1C13" w14:paraId="5D26BFC2" w14:textId="77777777" w:rsidTr="00455B40">
        <w:trPr>
          <w:jc w:val="center"/>
        </w:trPr>
        <w:tc>
          <w:tcPr>
            <w:tcW w:w="0" w:type="auto"/>
            <w:hideMark/>
          </w:tcPr>
          <w:p w14:paraId="2B356B4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Office Workers</w:t>
            </w:r>
          </w:p>
        </w:tc>
        <w:tc>
          <w:tcPr>
            <w:tcW w:w="0" w:type="auto"/>
            <w:hideMark/>
          </w:tcPr>
          <w:p w14:paraId="3B60A68F"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13</w:t>
            </w:r>
          </w:p>
        </w:tc>
        <w:tc>
          <w:tcPr>
            <w:tcW w:w="0" w:type="auto"/>
            <w:hideMark/>
          </w:tcPr>
          <w:p w14:paraId="05E27ECA"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37.1</w:t>
            </w:r>
          </w:p>
        </w:tc>
      </w:tr>
      <w:tr w:rsidR="00455B40" w:rsidRPr="002E1C13" w14:paraId="7CCABCBB" w14:textId="77777777" w:rsidTr="00455B40">
        <w:trPr>
          <w:jc w:val="center"/>
        </w:trPr>
        <w:tc>
          <w:tcPr>
            <w:tcW w:w="0" w:type="auto"/>
            <w:hideMark/>
          </w:tcPr>
          <w:p w14:paraId="32974E0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Laborers</w:t>
            </w:r>
          </w:p>
        </w:tc>
        <w:tc>
          <w:tcPr>
            <w:tcW w:w="0" w:type="auto"/>
            <w:hideMark/>
          </w:tcPr>
          <w:p w14:paraId="7199CA4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9</w:t>
            </w:r>
          </w:p>
        </w:tc>
        <w:tc>
          <w:tcPr>
            <w:tcW w:w="0" w:type="auto"/>
            <w:hideMark/>
          </w:tcPr>
          <w:p w14:paraId="33F29855"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25.7</w:t>
            </w:r>
          </w:p>
        </w:tc>
      </w:tr>
      <w:tr w:rsidR="00455B40" w:rsidRPr="002E1C13" w14:paraId="33D6064A" w14:textId="77777777" w:rsidTr="00455B40">
        <w:trPr>
          <w:jc w:val="center"/>
        </w:trPr>
        <w:tc>
          <w:tcPr>
            <w:tcW w:w="0" w:type="auto"/>
            <w:hideMark/>
          </w:tcPr>
          <w:p w14:paraId="08B7598F"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Students</w:t>
            </w:r>
          </w:p>
        </w:tc>
        <w:tc>
          <w:tcPr>
            <w:tcW w:w="0" w:type="auto"/>
            <w:hideMark/>
          </w:tcPr>
          <w:p w14:paraId="7CF36DB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7</w:t>
            </w:r>
          </w:p>
        </w:tc>
        <w:tc>
          <w:tcPr>
            <w:tcW w:w="0" w:type="auto"/>
            <w:hideMark/>
          </w:tcPr>
          <w:p w14:paraId="21C59446"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20.0</w:t>
            </w:r>
          </w:p>
        </w:tc>
      </w:tr>
      <w:tr w:rsidR="00455B40" w:rsidRPr="002E1C13" w14:paraId="5A4DC5B6" w14:textId="77777777" w:rsidTr="00455B40">
        <w:trPr>
          <w:jc w:val="center"/>
        </w:trPr>
        <w:tc>
          <w:tcPr>
            <w:tcW w:w="0" w:type="auto"/>
            <w:hideMark/>
          </w:tcPr>
          <w:p w14:paraId="34BC1BF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Others</w:t>
            </w:r>
          </w:p>
        </w:tc>
        <w:tc>
          <w:tcPr>
            <w:tcW w:w="0" w:type="auto"/>
            <w:hideMark/>
          </w:tcPr>
          <w:p w14:paraId="2F8915AA"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6</w:t>
            </w:r>
          </w:p>
        </w:tc>
        <w:tc>
          <w:tcPr>
            <w:tcW w:w="0" w:type="auto"/>
            <w:hideMark/>
          </w:tcPr>
          <w:p w14:paraId="3910F32D"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17.1</w:t>
            </w:r>
          </w:p>
        </w:tc>
      </w:tr>
      <w:tr w:rsidR="00455B40" w:rsidRPr="002E1C13" w14:paraId="5F18AB4C" w14:textId="77777777" w:rsidTr="00455B40">
        <w:trPr>
          <w:jc w:val="center"/>
        </w:trPr>
        <w:tc>
          <w:tcPr>
            <w:tcW w:w="0" w:type="auto"/>
            <w:hideMark/>
          </w:tcPr>
          <w:p w14:paraId="74A6B214"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Total</w:t>
            </w:r>
          </w:p>
        </w:tc>
        <w:tc>
          <w:tcPr>
            <w:tcW w:w="0" w:type="auto"/>
            <w:hideMark/>
          </w:tcPr>
          <w:p w14:paraId="3A0A96BD"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35</w:t>
            </w:r>
          </w:p>
        </w:tc>
        <w:tc>
          <w:tcPr>
            <w:tcW w:w="0" w:type="auto"/>
            <w:hideMark/>
          </w:tcPr>
          <w:p w14:paraId="434592AC"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b/>
                <w:bCs/>
                <w:sz w:val="24"/>
                <w:szCs w:val="24"/>
              </w:rPr>
              <w:t>100</w:t>
            </w:r>
          </w:p>
        </w:tc>
      </w:tr>
    </w:tbl>
    <w:p w14:paraId="50706224"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br/>
        <w:t xml:space="preserve">The majority of participants were </w:t>
      </w:r>
      <w:r w:rsidRPr="002E1C13">
        <w:rPr>
          <w:rFonts w:ascii="Times New Roman" w:hAnsi="Times New Roman" w:cs="Times New Roman"/>
          <w:b/>
          <w:bCs/>
          <w:sz w:val="24"/>
          <w:szCs w:val="24"/>
        </w:rPr>
        <w:t>office workers (37.1%)</w:t>
      </w:r>
      <w:r w:rsidRPr="002E1C13">
        <w:rPr>
          <w:rFonts w:ascii="Times New Roman" w:hAnsi="Times New Roman" w:cs="Times New Roman"/>
          <w:sz w:val="24"/>
          <w:szCs w:val="24"/>
        </w:rPr>
        <w:t>, suggesting that prolonged sitting and poor posture may contribute to lumbar disc herniation.</w:t>
      </w:r>
    </w:p>
    <w:p w14:paraId="0271EFA0"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Effect of Core Stabilization Exercises</w:t>
      </w:r>
    </w:p>
    <w:p w14:paraId="680279DB"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Table 4: Descriptive Statistics (Pre and Post Treatment)</w:t>
      </w:r>
    </w:p>
    <w:tbl>
      <w:tblPr>
        <w:tblStyle w:val="TableGrid"/>
        <w:tblW w:w="0" w:type="auto"/>
        <w:jc w:val="center"/>
        <w:tblLook w:val="04A0" w:firstRow="1" w:lastRow="0" w:firstColumn="1" w:lastColumn="0" w:noHBand="0" w:noVBand="1"/>
      </w:tblPr>
      <w:tblGrid>
        <w:gridCol w:w="3269"/>
        <w:gridCol w:w="456"/>
        <w:gridCol w:w="803"/>
        <w:gridCol w:w="1670"/>
      </w:tblGrid>
      <w:tr w:rsidR="00455B40" w:rsidRPr="002E1C13" w14:paraId="015AC440" w14:textId="77777777" w:rsidTr="00455B40">
        <w:trPr>
          <w:jc w:val="center"/>
        </w:trPr>
        <w:tc>
          <w:tcPr>
            <w:tcW w:w="0" w:type="auto"/>
            <w:hideMark/>
          </w:tcPr>
          <w:p w14:paraId="4209B142"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Outcome Measure</w:t>
            </w:r>
          </w:p>
        </w:tc>
        <w:tc>
          <w:tcPr>
            <w:tcW w:w="0" w:type="auto"/>
            <w:hideMark/>
          </w:tcPr>
          <w:p w14:paraId="08E214A3"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N</w:t>
            </w:r>
          </w:p>
        </w:tc>
        <w:tc>
          <w:tcPr>
            <w:tcW w:w="0" w:type="auto"/>
            <w:hideMark/>
          </w:tcPr>
          <w:p w14:paraId="643E54A7"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Mean</w:t>
            </w:r>
          </w:p>
        </w:tc>
        <w:tc>
          <w:tcPr>
            <w:tcW w:w="0" w:type="auto"/>
            <w:hideMark/>
          </w:tcPr>
          <w:p w14:paraId="464287A6"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Std. Deviation</w:t>
            </w:r>
          </w:p>
        </w:tc>
      </w:tr>
      <w:tr w:rsidR="00455B40" w:rsidRPr="002E1C13" w14:paraId="65BEFFA2" w14:textId="77777777" w:rsidTr="00455B40">
        <w:trPr>
          <w:jc w:val="center"/>
        </w:trPr>
        <w:tc>
          <w:tcPr>
            <w:tcW w:w="0" w:type="auto"/>
            <w:hideMark/>
          </w:tcPr>
          <w:p w14:paraId="12276FA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Pre-treatment Pain (VAS)</w:t>
            </w:r>
          </w:p>
        </w:tc>
        <w:tc>
          <w:tcPr>
            <w:tcW w:w="0" w:type="auto"/>
            <w:hideMark/>
          </w:tcPr>
          <w:p w14:paraId="0DF3B13E"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58E34664"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7.21</w:t>
            </w:r>
          </w:p>
        </w:tc>
        <w:tc>
          <w:tcPr>
            <w:tcW w:w="0" w:type="auto"/>
            <w:hideMark/>
          </w:tcPr>
          <w:p w14:paraId="221048A1"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1.12</w:t>
            </w:r>
          </w:p>
        </w:tc>
      </w:tr>
      <w:tr w:rsidR="00455B40" w:rsidRPr="002E1C13" w14:paraId="01363EE0" w14:textId="77777777" w:rsidTr="00455B40">
        <w:trPr>
          <w:jc w:val="center"/>
        </w:trPr>
        <w:tc>
          <w:tcPr>
            <w:tcW w:w="0" w:type="auto"/>
            <w:hideMark/>
          </w:tcPr>
          <w:p w14:paraId="6B61DE10"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Post-treatment Pain (VAS)</w:t>
            </w:r>
          </w:p>
        </w:tc>
        <w:tc>
          <w:tcPr>
            <w:tcW w:w="0" w:type="auto"/>
            <w:hideMark/>
          </w:tcPr>
          <w:p w14:paraId="24910174"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69F17982"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3.42</w:t>
            </w:r>
          </w:p>
        </w:tc>
        <w:tc>
          <w:tcPr>
            <w:tcW w:w="0" w:type="auto"/>
            <w:hideMark/>
          </w:tcPr>
          <w:p w14:paraId="6FCF5D2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1.05</w:t>
            </w:r>
          </w:p>
        </w:tc>
      </w:tr>
      <w:tr w:rsidR="00455B40" w:rsidRPr="002E1C13" w14:paraId="4998D0D7" w14:textId="77777777" w:rsidTr="00455B40">
        <w:trPr>
          <w:jc w:val="center"/>
        </w:trPr>
        <w:tc>
          <w:tcPr>
            <w:tcW w:w="0" w:type="auto"/>
            <w:hideMark/>
          </w:tcPr>
          <w:p w14:paraId="1916BB6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Pre-treatment Disability (ODI)</w:t>
            </w:r>
          </w:p>
        </w:tc>
        <w:tc>
          <w:tcPr>
            <w:tcW w:w="0" w:type="auto"/>
            <w:hideMark/>
          </w:tcPr>
          <w:p w14:paraId="1820B98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3A799A10"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46.85</w:t>
            </w:r>
          </w:p>
        </w:tc>
        <w:tc>
          <w:tcPr>
            <w:tcW w:w="0" w:type="auto"/>
            <w:hideMark/>
          </w:tcPr>
          <w:p w14:paraId="6618343C"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6.34</w:t>
            </w:r>
          </w:p>
        </w:tc>
      </w:tr>
      <w:tr w:rsidR="00455B40" w:rsidRPr="002E1C13" w14:paraId="1E66354E" w14:textId="77777777" w:rsidTr="00455B40">
        <w:trPr>
          <w:jc w:val="center"/>
        </w:trPr>
        <w:tc>
          <w:tcPr>
            <w:tcW w:w="0" w:type="auto"/>
            <w:hideMark/>
          </w:tcPr>
          <w:p w14:paraId="0690A94B"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Post-treatment Disability (ODI)</w:t>
            </w:r>
          </w:p>
        </w:tc>
        <w:tc>
          <w:tcPr>
            <w:tcW w:w="0" w:type="auto"/>
            <w:hideMark/>
          </w:tcPr>
          <w:p w14:paraId="76BB45E9"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0975E72C"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24.67</w:t>
            </w:r>
          </w:p>
        </w:tc>
        <w:tc>
          <w:tcPr>
            <w:tcW w:w="0" w:type="auto"/>
            <w:hideMark/>
          </w:tcPr>
          <w:p w14:paraId="0B322947"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5.89</w:t>
            </w:r>
          </w:p>
        </w:tc>
      </w:tr>
    </w:tbl>
    <w:p w14:paraId="5217A0C4"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br/>
        <w:t>The mean pain score decreased from 7.21 before treatment to 3.42 after treatment, showing improvement after the core stabilization exercise program. Similarly, the disability score improved from 46.85 to 24.67, indicating better functional ability among participants.</w:t>
      </w:r>
    </w:p>
    <w:p w14:paraId="6F7F5837"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Paired Sample T-Test Results</w:t>
      </w:r>
    </w:p>
    <w:p w14:paraId="03682E18"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Table 5: Paired Sample Statistics</w:t>
      </w:r>
    </w:p>
    <w:tbl>
      <w:tblPr>
        <w:tblStyle w:val="TableGrid"/>
        <w:tblW w:w="0" w:type="auto"/>
        <w:jc w:val="center"/>
        <w:tblLook w:val="04A0" w:firstRow="1" w:lastRow="0" w:firstColumn="1" w:lastColumn="0" w:noHBand="0" w:noVBand="1"/>
      </w:tblPr>
      <w:tblGrid>
        <w:gridCol w:w="2156"/>
        <w:gridCol w:w="803"/>
        <w:gridCol w:w="456"/>
        <w:gridCol w:w="1670"/>
      </w:tblGrid>
      <w:tr w:rsidR="00455B40" w:rsidRPr="002E1C13" w14:paraId="4B0F3FFD" w14:textId="77777777" w:rsidTr="00455B40">
        <w:trPr>
          <w:jc w:val="center"/>
        </w:trPr>
        <w:tc>
          <w:tcPr>
            <w:tcW w:w="0" w:type="auto"/>
            <w:hideMark/>
          </w:tcPr>
          <w:p w14:paraId="4EBD08CA"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Variable</w:t>
            </w:r>
          </w:p>
        </w:tc>
        <w:tc>
          <w:tcPr>
            <w:tcW w:w="0" w:type="auto"/>
            <w:hideMark/>
          </w:tcPr>
          <w:p w14:paraId="4506FE75"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Mean</w:t>
            </w:r>
          </w:p>
        </w:tc>
        <w:tc>
          <w:tcPr>
            <w:tcW w:w="0" w:type="auto"/>
            <w:hideMark/>
          </w:tcPr>
          <w:p w14:paraId="385C9683"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N</w:t>
            </w:r>
          </w:p>
        </w:tc>
        <w:tc>
          <w:tcPr>
            <w:tcW w:w="0" w:type="auto"/>
            <w:hideMark/>
          </w:tcPr>
          <w:p w14:paraId="5306E86B"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Std. Deviation</w:t>
            </w:r>
          </w:p>
        </w:tc>
      </w:tr>
      <w:tr w:rsidR="00455B40" w:rsidRPr="002E1C13" w14:paraId="0CEA60EE" w14:textId="77777777" w:rsidTr="00455B40">
        <w:trPr>
          <w:jc w:val="center"/>
        </w:trPr>
        <w:tc>
          <w:tcPr>
            <w:tcW w:w="0" w:type="auto"/>
            <w:hideMark/>
          </w:tcPr>
          <w:p w14:paraId="2316B510"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Pre-treatment VAS</w:t>
            </w:r>
          </w:p>
        </w:tc>
        <w:tc>
          <w:tcPr>
            <w:tcW w:w="0" w:type="auto"/>
            <w:hideMark/>
          </w:tcPr>
          <w:p w14:paraId="392CECB9"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7.21</w:t>
            </w:r>
          </w:p>
        </w:tc>
        <w:tc>
          <w:tcPr>
            <w:tcW w:w="0" w:type="auto"/>
            <w:hideMark/>
          </w:tcPr>
          <w:p w14:paraId="0B823ABE"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1E145415"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1.12</w:t>
            </w:r>
          </w:p>
        </w:tc>
      </w:tr>
      <w:tr w:rsidR="00455B40" w:rsidRPr="002E1C13" w14:paraId="7E702F19" w14:textId="77777777" w:rsidTr="00455B40">
        <w:trPr>
          <w:jc w:val="center"/>
        </w:trPr>
        <w:tc>
          <w:tcPr>
            <w:tcW w:w="0" w:type="auto"/>
            <w:hideMark/>
          </w:tcPr>
          <w:p w14:paraId="16953FE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Post-treatment VAS</w:t>
            </w:r>
          </w:p>
        </w:tc>
        <w:tc>
          <w:tcPr>
            <w:tcW w:w="0" w:type="auto"/>
            <w:hideMark/>
          </w:tcPr>
          <w:p w14:paraId="76C0AE7E"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3.42</w:t>
            </w:r>
          </w:p>
        </w:tc>
        <w:tc>
          <w:tcPr>
            <w:tcW w:w="0" w:type="auto"/>
            <w:hideMark/>
          </w:tcPr>
          <w:p w14:paraId="58F31F78"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020B16A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1.05</w:t>
            </w:r>
          </w:p>
        </w:tc>
      </w:tr>
      <w:tr w:rsidR="00455B40" w:rsidRPr="002E1C13" w14:paraId="72FFC5A0" w14:textId="77777777" w:rsidTr="00455B40">
        <w:trPr>
          <w:jc w:val="center"/>
        </w:trPr>
        <w:tc>
          <w:tcPr>
            <w:tcW w:w="0" w:type="auto"/>
            <w:hideMark/>
          </w:tcPr>
          <w:p w14:paraId="30CBC1A7"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Pre-treatment ODI</w:t>
            </w:r>
          </w:p>
        </w:tc>
        <w:tc>
          <w:tcPr>
            <w:tcW w:w="0" w:type="auto"/>
            <w:hideMark/>
          </w:tcPr>
          <w:p w14:paraId="13D0FFE8"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46.85</w:t>
            </w:r>
          </w:p>
        </w:tc>
        <w:tc>
          <w:tcPr>
            <w:tcW w:w="0" w:type="auto"/>
            <w:hideMark/>
          </w:tcPr>
          <w:p w14:paraId="53F631C2"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26DFCE72"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6.34</w:t>
            </w:r>
          </w:p>
        </w:tc>
      </w:tr>
      <w:tr w:rsidR="00455B40" w:rsidRPr="002E1C13" w14:paraId="297AECEB" w14:textId="77777777" w:rsidTr="00455B40">
        <w:trPr>
          <w:jc w:val="center"/>
        </w:trPr>
        <w:tc>
          <w:tcPr>
            <w:tcW w:w="0" w:type="auto"/>
            <w:hideMark/>
          </w:tcPr>
          <w:p w14:paraId="594D7FA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lastRenderedPageBreak/>
              <w:t>Post-treatment ODI</w:t>
            </w:r>
          </w:p>
        </w:tc>
        <w:tc>
          <w:tcPr>
            <w:tcW w:w="0" w:type="auto"/>
            <w:hideMark/>
          </w:tcPr>
          <w:p w14:paraId="0D267B71"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24.67</w:t>
            </w:r>
          </w:p>
        </w:tc>
        <w:tc>
          <w:tcPr>
            <w:tcW w:w="0" w:type="auto"/>
            <w:hideMark/>
          </w:tcPr>
          <w:p w14:paraId="185A4EC2"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35</w:t>
            </w:r>
          </w:p>
        </w:tc>
        <w:tc>
          <w:tcPr>
            <w:tcW w:w="0" w:type="auto"/>
            <w:hideMark/>
          </w:tcPr>
          <w:p w14:paraId="5B8C1E80"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5.89</w:t>
            </w:r>
          </w:p>
        </w:tc>
      </w:tr>
    </w:tbl>
    <w:p w14:paraId="6BDFB3BB" w14:textId="77777777" w:rsidR="00455B40" w:rsidRPr="002E1C13" w:rsidRDefault="00455B40" w:rsidP="00455B40">
      <w:pPr>
        <w:jc w:val="both"/>
        <w:rPr>
          <w:rFonts w:ascii="Times New Roman" w:hAnsi="Times New Roman" w:cs="Times New Roman"/>
          <w:sz w:val="24"/>
          <w:szCs w:val="24"/>
        </w:rPr>
      </w:pPr>
    </w:p>
    <w:p w14:paraId="7FFF0E42"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Table 6: Paired Samples Test</w:t>
      </w:r>
    </w:p>
    <w:tbl>
      <w:tblPr>
        <w:tblStyle w:val="TableGrid"/>
        <w:tblW w:w="0" w:type="auto"/>
        <w:jc w:val="center"/>
        <w:tblLook w:val="04A0" w:firstRow="1" w:lastRow="0" w:firstColumn="1" w:lastColumn="0" w:noHBand="0" w:noVBand="1"/>
      </w:tblPr>
      <w:tblGrid>
        <w:gridCol w:w="1810"/>
        <w:gridCol w:w="1929"/>
        <w:gridCol w:w="923"/>
        <w:gridCol w:w="456"/>
        <w:gridCol w:w="977"/>
      </w:tblGrid>
      <w:tr w:rsidR="00455B40" w:rsidRPr="002E1C13" w14:paraId="6E87B05D" w14:textId="77777777" w:rsidTr="00455B40">
        <w:trPr>
          <w:jc w:val="center"/>
        </w:trPr>
        <w:tc>
          <w:tcPr>
            <w:tcW w:w="0" w:type="auto"/>
            <w:hideMark/>
          </w:tcPr>
          <w:p w14:paraId="76D2E798"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Outcome</w:t>
            </w:r>
          </w:p>
        </w:tc>
        <w:tc>
          <w:tcPr>
            <w:tcW w:w="0" w:type="auto"/>
            <w:hideMark/>
          </w:tcPr>
          <w:p w14:paraId="140BA889"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Mean Difference</w:t>
            </w:r>
          </w:p>
        </w:tc>
        <w:tc>
          <w:tcPr>
            <w:tcW w:w="0" w:type="auto"/>
            <w:hideMark/>
          </w:tcPr>
          <w:p w14:paraId="1E4D3C0E"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t-value</w:t>
            </w:r>
          </w:p>
        </w:tc>
        <w:tc>
          <w:tcPr>
            <w:tcW w:w="0" w:type="auto"/>
            <w:hideMark/>
          </w:tcPr>
          <w:p w14:paraId="1405A5FA"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df</w:t>
            </w:r>
          </w:p>
        </w:tc>
        <w:tc>
          <w:tcPr>
            <w:tcW w:w="0" w:type="auto"/>
            <w:hideMark/>
          </w:tcPr>
          <w:p w14:paraId="37BD26D6" w14:textId="77777777" w:rsidR="00455B40" w:rsidRPr="002E1C13" w:rsidRDefault="00455B40" w:rsidP="00EA3A64">
            <w:pPr>
              <w:spacing w:after="160" w:line="259" w:lineRule="auto"/>
              <w:rPr>
                <w:rFonts w:ascii="Times New Roman" w:hAnsi="Times New Roman" w:cs="Times New Roman"/>
                <w:b/>
                <w:bCs/>
                <w:sz w:val="24"/>
                <w:szCs w:val="24"/>
              </w:rPr>
            </w:pPr>
            <w:r w:rsidRPr="002E1C13">
              <w:rPr>
                <w:rFonts w:ascii="Times New Roman" w:hAnsi="Times New Roman" w:cs="Times New Roman"/>
                <w:b/>
                <w:bCs/>
                <w:sz w:val="24"/>
                <w:szCs w:val="24"/>
              </w:rPr>
              <w:t>p-value</w:t>
            </w:r>
          </w:p>
        </w:tc>
      </w:tr>
      <w:tr w:rsidR="00455B40" w:rsidRPr="002E1C13" w14:paraId="47EEBC2B" w14:textId="77777777" w:rsidTr="00455B40">
        <w:trPr>
          <w:jc w:val="center"/>
        </w:trPr>
        <w:tc>
          <w:tcPr>
            <w:tcW w:w="0" w:type="auto"/>
            <w:hideMark/>
          </w:tcPr>
          <w:p w14:paraId="6685CAB5"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VAS (Pain)</w:t>
            </w:r>
          </w:p>
        </w:tc>
        <w:tc>
          <w:tcPr>
            <w:tcW w:w="0" w:type="auto"/>
            <w:hideMark/>
          </w:tcPr>
          <w:p w14:paraId="35BE6363"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3.79</w:t>
            </w:r>
          </w:p>
        </w:tc>
        <w:tc>
          <w:tcPr>
            <w:tcW w:w="0" w:type="auto"/>
            <w:hideMark/>
          </w:tcPr>
          <w:p w14:paraId="63F79A70"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14.62</w:t>
            </w:r>
          </w:p>
        </w:tc>
        <w:tc>
          <w:tcPr>
            <w:tcW w:w="0" w:type="auto"/>
            <w:hideMark/>
          </w:tcPr>
          <w:p w14:paraId="2CECB3D9"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34</w:t>
            </w:r>
          </w:p>
        </w:tc>
        <w:tc>
          <w:tcPr>
            <w:tcW w:w="0" w:type="auto"/>
            <w:hideMark/>
          </w:tcPr>
          <w:p w14:paraId="0FBC5AA9"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0.000</w:t>
            </w:r>
          </w:p>
        </w:tc>
      </w:tr>
      <w:tr w:rsidR="00455B40" w:rsidRPr="002E1C13" w14:paraId="0FC44CF9" w14:textId="77777777" w:rsidTr="00455B40">
        <w:trPr>
          <w:jc w:val="center"/>
        </w:trPr>
        <w:tc>
          <w:tcPr>
            <w:tcW w:w="0" w:type="auto"/>
            <w:hideMark/>
          </w:tcPr>
          <w:p w14:paraId="2CB58EFF"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ODI (Disability)</w:t>
            </w:r>
          </w:p>
        </w:tc>
        <w:tc>
          <w:tcPr>
            <w:tcW w:w="0" w:type="auto"/>
            <w:hideMark/>
          </w:tcPr>
          <w:p w14:paraId="4C3B8A27"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22.18</w:t>
            </w:r>
          </w:p>
        </w:tc>
        <w:tc>
          <w:tcPr>
            <w:tcW w:w="0" w:type="auto"/>
            <w:hideMark/>
          </w:tcPr>
          <w:p w14:paraId="232FD8E1"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12.95</w:t>
            </w:r>
          </w:p>
        </w:tc>
        <w:tc>
          <w:tcPr>
            <w:tcW w:w="0" w:type="auto"/>
            <w:hideMark/>
          </w:tcPr>
          <w:p w14:paraId="7D9FF9FD"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34</w:t>
            </w:r>
          </w:p>
        </w:tc>
        <w:tc>
          <w:tcPr>
            <w:tcW w:w="0" w:type="auto"/>
            <w:hideMark/>
          </w:tcPr>
          <w:p w14:paraId="7D465F55" w14:textId="77777777" w:rsidR="00455B40" w:rsidRPr="002E1C13" w:rsidRDefault="00455B40" w:rsidP="00EA3A64">
            <w:pPr>
              <w:spacing w:after="160" w:line="259" w:lineRule="auto"/>
              <w:rPr>
                <w:rFonts w:ascii="Times New Roman" w:hAnsi="Times New Roman" w:cs="Times New Roman"/>
                <w:sz w:val="24"/>
                <w:szCs w:val="24"/>
              </w:rPr>
            </w:pPr>
            <w:r w:rsidRPr="002E1C13">
              <w:rPr>
                <w:rFonts w:ascii="Times New Roman" w:hAnsi="Times New Roman" w:cs="Times New Roman"/>
                <w:sz w:val="24"/>
                <w:szCs w:val="24"/>
              </w:rPr>
              <w:t>0.0</w:t>
            </w:r>
            <w:r>
              <w:rPr>
                <w:rFonts w:ascii="Times New Roman" w:hAnsi="Times New Roman" w:cs="Times New Roman"/>
                <w:sz w:val="24"/>
                <w:szCs w:val="24"/>
              </w:rPr>
              <w:t>02</w:t>
            </w:r>
          </w:p>
        </w:tc>
      </w:tr>
    </w:tbl>
    <w:p w14:paraId="78C9A121" w14:textId="77777777" w:rsidR="00455B40" w:rsidRPr="002E1C13" w:rsidRDefault="00455B40" w:rsidP="00455B40">
      <w:pPr>
        <w:jc w:val="both"/>
        <w:rPr>
          <w:rFonts w:ascii="Times New Roman" w:hAnsi="Times New Roman" w:cs="Times New Roman"/>
          <w:sz w:val="24"/>
          <w:szCs w:val="24"/>
        </w:rPr>
      </w:pPr>
    </w:p>
    <w:p w14:paraId="6A37636D"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paired sample t-test showed a statistically significant reduction in pain and disability after the intervention (p &lt; 0.05). The results indicate that core stabilization exercises were effective in reducing pain levels and improving functional ability in patients with lumbar disc herniation.</w:t>
      </w:r>
    </w:p>
    <w:p w14:paraId="69EE30ED" w14:textId="77777777" w:rsidR="00455B40"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results of this study demonstrated that the core stabilization exercise program significantly improved patient outcomes. Participants showed noticeable reductions in pain intensity and disability levels after completing the 4–</w:t>
      </w:r>
      <w:r w:rsidRPr="00CA7912">
        <w:rPr>
          <w:rFonts w:ascii="Times New Roman" w:hAnsi="Times New Roman" w:cs="Times New Roman"/>
          <w:sz w:val="24"/>
          <w:szCs w:val="24"/>
        </w:rPr>
        <w:t>6-week</w:t>
      </w:r>
      <w:r w:rsidRPr="002E1C13">
        <w:rPr>
          <w:rFonts w:ascii="Times New Roman" w:hAnsi="Times New Roman" w:cs="Times New Roman"/>
          <w:sz w:val="24"/>
          <w:szCs w:val="24"/>
        </w:rPr>
        <w:t xml:space="preserve"> intervention program. These findings suggest that core stabilization exercises play an important role in the conservative management of lumbar disc herniation and can be effectively incorporated into physiotherapy rehabilitation programs.</w:t>
      </w:r>
    </w:p>
    <w:p w14:paraId="52A8A154" w14:textId="77777777" w:rsidR="00455B40" w:rsidRPr="002E1C13" w:rsidRDefault="00455B40" w:rsidP="00455B40">
      <w:pPr>
        <w:jc w:val="both"/>
        <w:rPr>
          <w:rFonts w:ascii="Times New Roman" w:hAnsi="Times New Roman" w:cs="Times New Roman"/>
          <w:sz w:val="24"/>
          <w:szCs w:val="24"/>
        </w:rPr>
      </w:pPr>
    </w:p>
    <w:p w14:paraId="71D7D640" w14:textId="77777777"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Discussion</w:t>
      </w:r>
    </w:p>
    <w:p w14:paraId="00435382"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present study was conducted to evaluate the role of core stabilization exercises in the management of lumbar disc herniation, particularly focusing on their effects on pain reduction and improvement in functional ability. The findings of this study demonstrated that a structured core stabilization exercise program significantly reduced pain levels and improved functional outcomes among participants after the intervention period</w:t>
      </w:r>
      <w:r w:rsidRPr="00CA7912">
        <w:rPr>
          <w:rFonts w:ascii="Times New Roman" w:hAnsi="Times New Roman" w:cs="Times New Roman"/>
          <w:sz w:val="24"/>
          <w:szCs w:val="24"/>
        </w:rPr>
        <w:t xml:space="preserve"> (Unlu et al., 2008)</w:t>
      </w:r>
      <w:r w:rsidRPr="002E1C13">
        <w:rPr>
          <w:rFonts w:ascii="Times New Roman" w:hAnsi="Times New Roman" w:cs="Times New Roman"/>
          <w:sz w:val="24"/>
          <w:szCs w:val="24"/>
        </w:rPr>
        <w:t>. These results support the growing body of evidence that emphasizes the importance of targeted physiotherapy interventions in the conservative treatment of lumbar disc herniation.</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In this study, the results showed a considerable decrease in pain intensity measured using the Visual Analogue Scale (VAS). The mean pain score reduced from a higher pre-treatment level to a significantly lower post-treatment level after completion of the exercise program. Similarly, the functional disability scores measured through the Oswestry Disability Index (ODI) showed marked improvement following the intervention. These findings indicate that strengthening and stabilizing the core musculature may help reduce mechanical stress on the lumbar spine, thereby alleviating symptoms associated with disc herniation. Improved spinal stability likely contributed to better posture, enhanced muscle coordination, and reduced pressure on affected spinal structures</w:t>
      </w:r>
      <w:r w:rsidRPr="00CA7912">
        <w:rPr>
          <w:rFonts w:ascii="Times New Roman" w:hAnsi="Times New Roman" w:cs="Times New Roman"/>
          <w:sz w:val="24"/>
          <w:szCs w:val="24"/>
        </w:rPr>
        <w:t xml:space="preserve"> (Wang et al., 2022)</w:t>
      </w:r>
      <w:r w:rsidRPr="002E1C13">
        <w:rPr>
          <w:rFonts w:ascii="Times New Roman" w:hAnsi="Times New Roman" w:cs="Times New Roman"/>
          <w:sz w:val="24"/>
          <w:szCs w:val="24"/>
        </w:rPr>
        <w:t>.</w:t>
      </w:r>
    </w:p>
    <w:p w14:paraId="31E75840"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results of this study are consistent with previous research that has highlighted the effectiveness of core stabilization exercises in managing low back pain and spinal disorders</w:t>
      </w:r>
      <w:r w:rsidRPr="00CA7912">
        <w:rPr>
          <w:rFonts w:ascii="Times New Roman" w:hAnsi="Times New Roman" w:cs="Times New Roman"/>
          <w:sz w:val="24"/>
          <w:szCs w:val="24"/>
        </w:rPr>
        <w:t xml:space="preserve"> (Benzakour et al., 2019)</w:t>
      </w:r>
      <w:r w:rsidRPr="002E1C13">
        <w:rPr>
          <w:rFonts w:ascii="Times New Roman" w:hAnsi="Times New Roman" w:cs="Times New Roman"/>
          <w:sz w:val="24"/>
          <w:szCs w:val="24"/>
        </w:rPr>
        <w:t>. For instance, earlier studies have reported that patients who performed core stabilization exercises experienced greater improvements in pain relief and functional ability compared to those who followed conventional exercise programs alone. Researchers have suggested that activation of deep trunk muscles such as the transverse abdominis and multifidus plays a crucial role in maintaining spinal stability and preventing excessive spinal movement that may worsen disc-related symptoms</w:t>
      </w:r>
      <w:r w:rsidRPr="00CA7912">
        <w:rPr>
          <w:rFonts w:ascii="Times New Roman" w:hAnsi="Times New Roman" w:cs="Times New Roman"/>
          <w:sz w:val="24"/>
          <w:szCs w:val="24"/>
        </w:rPr>
        <w:t xml:space="preserve"> (</w:t>
      </w:r>
      <w:r w:rsidRPr="00CA7912">
        <w:rPr>
          <w:rFonts w:ascii="Times New Roman" w:hAnsi="Times New Roman" w:cs="Times New Roman"/>
        </w:rPr>
        <w:t>Khlaif et al., 2022)</w:t>
      </w:r>
      <w:r w:rsidRPr="002E1C13">
        <w:rPr>
          <w:rFonts w:ascii="Times New Roman" w:hAnsi="Times New Roman" w:cs="Times New Roman"/>
          <w:sz w:val="24"/>
          <w:szCs w:val="24"/>
        </w:rPr>
        <w:t>.</w:t>
      </w:r>
    </w:p>
    <w:p w14:paraId="133167AB"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Several previous studies have also demonstrated similar outcomes in patients with lumbar disc herniation undergoing exercise-based rehabilitation. These studies found that structured stabilization exercises improved neuromuscular control and reduced the recurrence of low back pain episodes. The findings of the current study align with these results, indicating that core stabilization exercises can serve as an effective intervention in physiotherapy management.</w:t>
      </w:r>
      <w:r w:rsidRPr="00CA7912">
        <w:rPr>
          <w:rFonts w:ascii="Times New Roman" w:hAnsi="Times New Roman" w:cs="Times New Roman"/>
          <w:sz w:val="24"/>
          <w:szCs w:val="24"/>
        </w:rPr>
        <w:t xml:space="preserve"> (Jordon et al., 2009). </w:t>
      </w:r>
      <w:r w:rsidRPr="002E1C13">
        <w:rPr>
          <w:rFonts w:ascii="Times New Roman" w:hAnsi="Times New Roman" w:cs="Times New Roman"/>
          <w:sz w:val="24"/>
          <w:szCs w:val="24"/>
        </w:rPr>
        <w:t xml:space="preserve">Moreover, earlier research has </w:t>
      </w:r>
      <w:r w:rsidRPr="002E1C13">
        <w:rPr>
          <w:rFonts w:ascii="Times New Roman" w:hAnsi="Times New Roman" w:cs="Times New Roman"/>
          <w:sz w:val="24"/>
          <w:szCs w:val="24"/>
        </w:rPr>
        <w:lastRenderedPageBreak/>
        <w:t>indicated that patients with chronic low back pain often exhibit weakness or delayed activation of deep core muscles. This dysfunction may lead to instability of the lumbar spine, increasing the risk of injury or aggravation of existing conditions such as disc herniation. Core stabilization exercises specifically target these deep muscles, helping restore normal muscle activation patterns. The improvement observed in the present study may therefore be attributed to enhanced muscle coordination and improved spinal support resulting from the exercise program.</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In addition, previous clinical trials comparing stabilization exercises with general strengthening exercises have reported that stabilization programs produced better long-term outcomes</w:t>
      </w:r>
      <w:r w:rsidRPr="00CA7912">
        <w:rPr>
          <w:rFonts w:ascii="Times New Roman" w:hAnsi="Times New Roman" w:cs="Times New Roman"/>
          <w:sz w:val="24"/>
          <w:szCs w:val="24"/>
        </w:rPr>
        <w:t xml:space="preserve"> (Awad et al., 2006)</w:t>
      </w:r>
      <w:r w:rsidRPr="002E1C13">
        <w:rPr>
          <w:rFonts w:ascii="Times New Roman" w:hAnsi="Times New Roman" w:cs="Times New Roman"/>
          <w:sz w:val="24"/>
          <w:szCs w:val="24"/>
        </w:rPr>
        <w:t>. These studies emphasized that exercises focusing on trunk stability not only reduce pain but also improve balance, endurance, and overall physical performance. The findings of the current study support this perspective, as participants demonstrated significant improvements in both pain reduction and functional capacity after the intervention.</w:t>
      </w:r>
    </w:p>
    <w:p w14:paraId="6962D9DE"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Another important aspect highlighted by previous research is the role of supervised physiotherapy programs in achieving optimal outcomes. Studies have suggested that patients who perform exercises under the guidance of trained physiotherapists tend to show better adherence and correct exercise techniques, which ultimately leads to more effective rehabilitation. In the present study, participants performed exercises under professional supervision, which may have contributed to the positive outcomes observed. Proper guidance ensured that exercises were performed safely and effectively, minimizing the risk of further injury.</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Furthermore, the demographic findings of this study revealed that lumbar disc herniation was more prevalent among individuals in the young to middle-aged adult group, particularly those engaged in occupations involving prolonged sitting or physical strain. These findings are consistent with previous studies that reported a higher incidence of lumbar spine disorders among office workers, laborers, and individuals with sedentary lifestyles. Poor posture, repetitive movements, and lack of physical activity have been identified as contributing factors to spinal problems, including disc herniation. Therefore, incorporating preventive strategies such as posture correction and strengthening exercises may help reduce the risk of developing such conditions.</w:t>
      </w:r>
    </w:p>
    <w:p w14:paraId="104D162F"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Despite the positive findings, some variations between this study and previous research should also be considered. Certain studies have reported that while core stabilization exercises significantly reduce pain, the degree of improvement may depend on factors such as the duration of the program, severity of the condition, and patient compliance. In some cases, longer rehabilitation programs produced more substantial improvements compared to shorter interventions. In the present study, the exercise program lasted for several weeks, which was sufficient to produce measurable improvements; however, longer follow-up periods may provide additional insights into long-term outcomes.</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Another difference observed in some previous studies is the comparison between surgical and conservative management approaches. While surgical intervention may be necessary in severe cases of lumbar disc herniation, many researchers have concluded that conservative treatments, including physiotherapy and exercise therapy, can effectively manage symptoms in most patients. The findings of this study further support the effectiveness of non-surgical management strategies, particularly core stabilization exercises, in improving patient outcomes.</w:t>
      </w:r>
    </w:p>
    <w:p w14:paraId="7858B833"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results of this study also highlight the importance of incorporating evidence-based physiotherapy interventions into routine clinical practice. By focusing on strengthening key muscle groups that support the spine, physiotherapists can design rehabilitation programs that address the underlying causes of spinal instability rather than only treating symptoms. This approach may contribute to better recovery and prevention of future episodes of low back pain.</w:t>
      </w:r>
    </w:p>
    <w:p w14:paraId="7E9F8664" w14:textId="77777777" w:rsidR="00455B40"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However, this study had certain limitations that should be acknowledged. The sample size was relatively small, and participants were selected using a convenience sampling method, which may limit the generalizability of the findings</w:t>
      </w:r>
      <w:r w:rsidRPr="00CA7912">
        <w:rPr>
          <w:rFonts w:ascii="Times New Roman" w:hAnsi="Times New Roman" w:cs="Times New Roman"/>
          <w:sz w:val="24"/>
          <w:szCs w:val="24"/>
        </w:rPr>
        <w:t xml:space="preserve"> (Du et al., 2025)</w:t>
      </w:r>
      <w:r w:rsidRPr="002E1C13">
        <w:rPr>
          <w:rFonts w:ascii="Times New Roman" w:hAnsi="Times New Roman" w:cs="Times New Roman"/>
          <w:sz w:val="24"/>
          <w:szCs w:val="24"/>
        </w:rPr>
        <w:t xml:space="preserve">. </w:t>
      </w:r>
      <w:r w:rsidRPr="002E1C13">
        <w:rPr>
          <w:rFonts w:ascii="Times New Roman" w:hAnsi="Times New Roman" w:cs="Times New Roman"/>
          <w:sz w:val="24"/>
          <w:szCs w:val="24"/>
        </w:rPr>
        <w:lastRenderedPageBreak/>
        <w:t>Additionally, the study duration was limited, and long-term follow-up was not conducted to evaluate the sustainability of the improvements. Future research with larger sample sizes, randomized controlled trials, and extended follow-up periods would provide more comprehensive evidence regarding the effectiveness of core stabilization exercises in managing lumbar disc herniation</w:t>
      </w:r>
      <w:r w:rsidRPr="00CA7912">
        <w:rPr>
          <w:rFonts w:ascii="Times New Roman" w:hAnsi="Times New Roman" w:cs="Times New Roman"/>
          <w:sz w:val="24"/>
          <w:szCs w:val="24"/>
        </w:rPr>
        <w:t xml:space="preserve"> (Brotis et al., 2025)</w:t>
      </w:r>
      <w:r w:rsidRPr="002E1C13">
        <w:rPr>
          <w:rFonts w:ascii="Times New Roman" w:hAnsi="Times New Roman" w:cs="Times New Roman"/>
          <w:sz w:val="24"/>
          <w:szCs w:val="24"/>
        </w:rPr>
        <w:t>.</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Overall, the findings of this study are consistent with previous research and demonstrate that core stabilization exercises play a significant role in reducing pain and improving functional ability in patients with lumbar disc herniation. The results support the use of structured exercise programs as an essential component of physiotherapy rehabilitation. By incorporating these exercises into clinical practice, healthcare professionals can enhance patient outcomes and promote recovery through safe and effective conservative management strategies.</w:t>
      </w:r>
    </w:p>
    <w:p w14:paraId="065845CF" w14:textId="77777777" w:rsidR="00455B40" w:rsidRPr="002E1C13" w:rsidRDefault="00455B40" w:rsidP="00455B40">
      <w:pPr>
        <w:jc w:val="both"/>
        <w:rPr>
          <w:rFonts w:ascii="Times New Roman" w:hAnsi="Times New Roman" w:cs="Times New Roman"/>
          <w:sz w:val="24"/>
          <w:szCs w:val="24"/>
        </w:rPr>
      </w:pPr>
    </w:p>
    <w:p w14:paraId="3FBF9C46" w14:textId="34DAEF90" w:rsidR="00455B40" w:rsidRPr="002E1C13" w:rsidRDefault="00455B40" w:rsidP="00455B40">
      <w:pPr>
        <w:jc w:val="both"/>
        <w:rPr>
          <w:rFonts w:ascii="Times New Roman" w:hAnsi="Times New Roman" w:cs="Times New Roman"/>
          <w:b/>
          <w:bCs/>
          <w:sz w:val="24"/>
          <w:szCs w:val="24"/>
        </w:rPr>
      </w:pPr>
      <w:r w:rsidRPr="002E1C13">
        <w:rPr>
          <w:rFonts w:ascii="Times New Roman" w:hAnsi="Times New Roman" w:cs="Times New Roman"/>
          <w:b/>
          <w:bCs/>
          <w:sz w:val="24"/>
          <w:szCs w:val="24"/>
        </w:rPr>
        <w:t>Conclusion</w:t>
      </w:r>
    </w:p>
    <w:p w14:paraId="4823E6AB"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present study aimed to evaluate the role of core stabilization exercises in the management of lumbar disc herniation, with a particular focus on reducing pain and improving functional ability among affected individuals. Lumbar disc herniation is a common musculoskeletal condition that significantly affects daily activities, work performance, and overall quality of life. Conservative treatment methods, especially physiotherapy interventions, play a crucial role in managing this condition. The findings of this study demonstrated that core stabilization exercises are an effective approach in the rehabilitation of patients with lumbar disc herniation.</w:t>
      </w:r>
    </w:p>
    <w:p w14:paraId="24550D48"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results obtained from this study indicated a significant reduction in pain levels among participants following the implementation of the core stabilization exercise program. The comparison between pre-treatment and post-treatment scores revealed that patients experienced noticeable relief in pain intensity after completing the intervention. This improvement suggests that strengthening the core muscles helps reduce mechanical stress on the lumbar spine, thereby minimizing irritation and compression of spinal structures. As a result, patients were able to perform daily activities with greater comfort and reduced discomfort.</w:t>
      </w:r>
    </w:p>
    <w:p w14:paraId="6DEB50DB"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In addition to pain reduction, the study also showed a considerable improvement in functional ability among participants. The disability scores measured during the study indicated that patients experienced better mobility, increased stability, and enhanced performance in routine tasks after participating in the exercise program. Core stabilization exercises focus on strengthening deep trunk muscles that support the spine, such as the transverse abdominis and multifidus. By improving the strength and coordination of these muscles, the exercises contributed to better spinal alignment and control, which ultimately helped in reducing functional limitations caused by lumbar disc herniation.</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Another important finding of the study was that patients responded positively to the structured and supervised physiotherapy program. Regular exercise sessions, guided by a physiotherapist, ensured that participants performed the exercises correctly and safely. This supervision likely contributed to better adherence to the program and improved treatment outcomes. The study highlighted the importance of proper exercise techniques and progressive training in achieving effective rehabilitation results.</w:t>
      </w:r>
    </w:p>
    <w:p w14:paraId="7789C942"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The demographic findings of the study also provided useful insights. Most participants were young to middle-aged adults, and a significant proportion were involved in occupations that required prolonged sitting or physical effort. These factors may contribute to increased stress on the lumbar spine and may play a role in the development of lumbar disc herniation. Therefore, preventive strategies such as maintaining proper posture, engaging in regular physical activity, and strengthening core muscles are essential to reduce the risk of spinal disorders.</w:t>
      </w:r>
    </w:p>
    <w:p w14:paraId="7BFAD1CC" w14:textId="77777777" w:rsidR="00455B40" w:rsidRPr="002E1C13" w:rsidRDefault="00455B40" w:rsidP="00455B40">
      <w:pPr>
        <w:jc w:val="both"/>
        <w:rPr>
          <w:rFonts w:ascii="Times New Roman" w:hAnsi="Times New Roman" w:cs="Times New Roman"/>
          <w:sz w:val="24"/>
          <w:szCs w:val="24"/>
        </w:rPr>
      </w:pPr>
      <w:r w:rsidRPr="002E1C13">
        <w:rPr>
          <w:rFonts w:ascii="Times New Roman" w:hAnsi="Times New Roman" w:cs="Times New Roman"/>
          <w:sz w:val="24"/>
          <w:szCs w:val="24"/>
        </w:rPr>
        <w:t xml:space="preserve">Overall, the results of this study support the effectiveness of core stabilization exercises as an important component of conservative management for lumbar disc herniation. </w:t>
      </w:r>
      <w:r w:rsidRPr="002E1C13">
        <w:rPr>
          <w:rFonts w:ascii="Times New Roman" w:hAnsi="Times New Roman" w:cs="Times New Roman"/>
          <w:sz w:val="24"/>
          <w:szCs w:val="24"/>
        </w:rPr>
        <w:lastRenderedPageBreak/>
        <w:t>The findings suggest that incorporating these exercises into physiotherapy treatment plans can help improve patient outcomes, reduce pain, and restore functional independence. This approach not only addresses the symptoms but also targets the underlying factors contributing to spinal instability.</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Despite the positive outcomes, the study had certain limitations that should be considered. The sample size was relatively small, and the duration of the intervention was limited. Additionally, the study did not include long-term follow-up to determine whether the improvements were maintained over time. Future research should include larger sample sizes, longer intervention periods, and randomized controlled trials to further validate the effectiveness of core stabilization exercises in managing lumbar disc herniation.</w:t>
      </w:r>
      <w:r w:rsidRPr="00CA7912">
        <w:rPr>
          <w:rFonts w:ascii="Times New Roman" w:hAnsi="Times New Roman" w:cs="Times New Roman"/>
          <w:sz w:val="24"/>
          <w:szCs w:val="24"/>
        </w:rPr>
        <w:t xml:space="preserve"> </w:t>
      </w:r>
      <w:r w:rsidRPr="002E1C13">
        <w:rPr>
          <w:rFonts w:ascii="Times New Roman" w:hAnsi="Times New Roman" w:cs="Times New Roman"/>
          <w:sz w:val="24"/>
          <w:szCs w:val="24"/>
        </w:rPr>
        <w:t>In conclusion, core stabilization exercises proved to be a beneficial and effective intervention for patients with lumbar disc herniation. The exercises contributed to significant improvements in pain reduction and functional ability, highlighting their importance in physiotherapy rehabilitation programs. Healthcare professionals, particularly physiotherapists, should consider incorporating structured core stabilization exercises into routine clinical practice to enhance patient recovery and promote long-term spinal health.</w:t>
      </w:r>
    </w:p>
    <w:p w14:paraId="0E394C3D" w14:textId="6BBC819F" w:rsidR="007D304A" w:rsidRPr="007D304A" w:rsidRDefault="007D304A" w:rsidP="007D304A">
      <w:pPr>
        <w:pStyle w:val="BodyText"/>
        <w:ind w:firstLine="0"/>
        <w:jc w:val="both"/>
      </w:pPr>
    </w:p>
    <w:p w14:paraId="472E847F" w14:textId="77777777" w:rsidR="007D304A" w:rsidRPr="007D304A" w:rsidRDefault="007D304A" w:rsidP="007D304A">
      <w:pPr>
        <w:pStyle w:val="Heading1"/>
        <w:spacing w:before="0" w:line="240" w:lineRule="auto"/>
        <w:ind w:left="0"/>
        <w:rPr>
          <w:b w:val="0"/>
          <w:sz w:val="24"/>
          <w:szCs w:val="24"/>
        </w:rPr>
      </w:pPr>
      <w:r w:rsidRPr="007D304A">
        <w:rPr>
          <w:spacing w:val="-2"/>
          <w:sz w:val="24"/>
          <w:szCs w:val="24"/>
        </w:rPr>
        <w:t>REFERENCES</w:t>
      </w:r>
    </w:p>
    <w:p w14:paraId="5F326811"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Awad, J. N., &amp; Moskovich, R. (2006). Lumbar disc herniations: surgical versus nonsurgical treatment. </w:t>
      </w:r>
      <w:r w:rsidRPr="00CA7912">
        <w:rPr>
          <w:rFonts w:ascii="Times New Roman" w:hAnsi="Times New Roman" w:cs="Times New Roman"/>
          <w:i/>
          <w:iCs/>
          <w:sz w:val="24"/>
          <w:szCs w:val="24"/>
        </w:rPr>
        <w:t>Clinical Orthopaedics and Related Research (1976-2007)</w:t>
      </w:r>
      <w:r w:rsidRPr="00CA7912">
        <w:rPr>
          <w:rFonts w:ascii="Times New Roman" w:hAnsi="Times New Roman" w:cs="Times New Roman"/>
          <w:sz w:val="24"/>
          <w:szCs w:val="24"/>
        </w:rPr>
        <w:t>, </w:t>
      </w:r>
      <w:r w:rsidRPr="00CA7912">
        <w:rPr>
          <w:rFonts w:ascii="Times New Roman" w:hAnsi="Times New Roman" w:cs="Times New Roman"/>
          <w:i/>
          <w:iCs/>
          <w:sz w:val="24"/>
          <w:szCs w:val="24"/>
        </w:rPr>
        <w:t>443</w:t>
      </w:r>
      <w:r w:rsidRPr="00CA7912">
        <w:rPr>
          <w:rFonts w:ascii="Times New Roman" w:hAnsi="Times New Roman" w:cs="Times New Roman"/>
          <w:sz w:val="24"/>
          <w:szCs w:val="24"/>
        </w:rPr>
        <w:t>, 183-197.</w:t>
      </w:r>
    </w:p>
    <w:p w14:paraId="2BCF502F"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Benzakour, T., Igoumenou, V., Mavrogenis, A. F., &amp; Benzakour, A. (2019). Current concepts for lumbar disc herniation. </w:t>
      </w:r>
      <w:r w:rsidRPr="00CA7912">
        <w:rPr>
          <w:rFonts w:ascii="Times New Roman" w:hAnsi="Times New Roman" w:cs="Times New Roman"/>
          <w:i/>
          <w:iCs/>
          <w:sz w:val="24"/>
          <w:szCs w:val="24"/>
        </w:rPr>
        <w:t>International orthopaedics</w:t>
      </w:r>
      <w:r w:rsidRPr="00CA7912">
        <w:rPr>
          <w:rFonts w:ascii="Times New Roman" w:hAnsi="Times New Roman" w:cs="Times New Roman"/>
          <w:sz w:val="24"/>
          <w:szCs w:val="24"/>
        </w:rPr>
        <w:t>, </w:t>
      </w:r>
      <w:r w:rsidRPr="00CA7912">
        <w:rPr>
          <w:rFonts w:ascii="Times New Roman" w:hAnsi="Times New Roman" w:cs="Times New Roman"/>
          <w:i/>
          <w:iCs/>
          <w:sz w:val="24"/>
          <w:szCs w:val="24"/>
        </w:rPr>
        <w:t>43</w:t>
      </w:r>
      <w:r w:rsidRPr="00CA7912">
        <w:rPr>
          <w:rFonts w:ascii="Times New Roman" w:hAnsi="Times New Roman" w:cs="Times New Roman"/>
          <w:sz w:val="24"/>
          <w:szCs w:val="24"/>
        </w:rPr>
        <w:t>(4), 841-851.</w:t>
      </w:r>
    </w:p>
    <w:p w14:paraId="4B43E627"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Brotis, A. G., Kalogeras, A., Spiliotopoulos, T., Fountas, K. N., &amp; Demetriades, A. K. (2025). Physical therapies after surgery for lumbar disc herniation-evidence synthesis from 55 randomized controlled trials (RCTs) and a total of 4,311 patients. </w:t>
      </w:r>
      <w:r w:rsidRPr="00CA7912">
        <w:rPr>
          <w:rFonts w:ascii="Times New Roman" w:hAnsi="Times New Roman" w:cs="Times New Roman"/>
          <w:i/>
          <w:iCs/>
          <w:sz w:val="24"/>
          <w:szCs w:val="24"/>
        </w:rPr>
        <w:t>Brain and Spine</w:t>
      </w:r>
      <w:r w:rsidRPr="00CA7912">
        <w:rPr>
          <w:rFonts w:ascii="Times New Roman" w:hAnsi="Times New Roman" w:cs="Times New Roman"/>
          <w:sz w:val="24"/>
          <w:szCs w:val="24"/>
        </w:rPr>
        <w:t>, </w:t>
      </w:r>
      <w:r w:rsidRPr="00CA7912">
        <w:rPr>
          <w:rFonts w:ascii="Times New Roman" w:hAnsi="Times New Roman" w:cs="Times New Roman"/>
          <w:i/>
          <w:iCs/>
          <w:sz w:val="24"/>
          <w:szCs w:val="24"/>
        </w:rPr>
        <w:t>5</w:t>
      </w:r>
      <w:r w:rsidRPr="00CA7912">
        <w:rPr>
          <w:rFonts w:ascii="Times New Roman" w:hAnsi="Times New Roman" w:cs="Times New Roman"/>
          <w:sz w:val="24"/>
          <w:szCs w:val="24"/>
        </w:rPr>
        <w:t>, 104238.</w:t>
      </w:r>
    </w:p>
    <w:p w14:paraId="06E14029"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Dimitrijević, V., Viduka, D., Šćepanović, T., Maksimović, N., Giustino, V., Bianco, A., &amp; Drid, P. (2022). Effects of Schroth method and core stabilization exercises on idiopathic scoliosis: a systematic review and meta-analysis. </w:t>
      </w:r>
      <w:r w:rsidRPr="00CA7912">
        <w:rPr>
          <w:rFonts w:ascii="Times New Roman" w:hAnsi="Times New Roman" w:cs="Times New Roman"/>
          <w:i/>
          <w:iCs/>
          <w:sz w:val="24"/>
          <w:szCs w:val="24"/>
        </w:rPr>
        <w:t>European Spine Journal</w:t>
      </w:r>
      <w:r w:rsidRPr="00CA7912">
        <w:rPr>
          <w:rFonts w:ascii="Times New Roman" w:hAnsi="Times New Roman" w:cs="Times New Roman"/>
          <w:sz w:val="24"/>
          <w:szCs w:val="24"/>
        </w:rPr>
        <w:t>, </w:t>
      </w:r>
      <w:r w:rsidRPr="00CA7912">
        <w:rPr>
          <w:rFonts w:ascii="Times New Roman" w:hAnsi="Times New Roman" w:cs="Times New Roman"/>
          <w:i/>
          <w:iCs/>
          <w:sz w:val="24"/>
          <w:szCs w:val="24"/>
        </w:rPr>
        <w:t>31</w:t>
      </w:r>
      <w:r w:rsidRPr="00CA7912">
        <w:rPr>
          <w:rFonts w:ascii="Times New Roman" w:hAnsi="Times New Roman" w:cs="Times New Roman"/>
          <w:sz w:val="24"/>
          <w:szCs w:val="24"/>
        </w:rPr>
        <w:t>(12), 3500-3511.</w:t>
      </w:r>
    </w:p>
    <w:p w14:paraId="0A671E25"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Du, S., Cui, Z., Peng, S., Wu, J., Xu, J., Mo, W., &amp; Ye, J. (2025). Clinical efficacy of exercise therapy for lumbar disc herniation: a systematic review and meta-analysis of randomized controlled trials. </w:t>
      </w:r>
      <w:r w:rsidRPr="00CA7912">
        <w:rPr>
          <w:rFonts w:ascii="Times New Roman" w:hAnsi="Times New Roman" w:cs="Times New Roman"/>
          <w:i/>
          <w:iCs/>
          <w:sz w:val="24"/>
          <w:szCs w:val="24"/>
        </w:rPr>
        <w:t>Frontiers in Medicine</w:t>
      </w:r>
      <w:r w:rsidRPr="00CA7912">
        <w:rPr>
          <w:rFonts w:ascii="Times New Roman" w:hAnsi="Times New Roman" w:cs="Times New Roman"/>
          <w:sz w:val="24"/>
          <w:szCs w:val="24"/>
        </w:rPr>
        <w:t>, </w:t>
      </w:r>
      <w:r w:rsidRPr="00CA7912">
        <w:rPr>
          <w:rFonts w:ascii="Times New Roman" w:hAnsi="Times New Roman" w:cs="Times New Roman"/>
          <w:i/>
          <w:iCs/>
          <w:sz w:val="24"/>
          <w:szCs w:val="24"/>
        </w:rPr>
        <w:t>12</w:t>
      </w:r>
      <w:r w:rsidRPr="00CA7912">
        <w:rPr>
          <w:rFonts w:ascii="Times New Roman" w:hAnsi="Times New Roman" w:cs="Times New Roman"/>
          <w:sz w:val="24"/>
          <w:szCs w:val="24"/>
        </w:rPr>
        <w:t>, 1531637.</w:t>
      </w:r>
    </w:p>
    <w:p w14:paraId="30FC1C3A"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Gökdemir, F., Aydın, R., Yıldırım, S., Dursun, A. S. M., Başkent, A., &amp; Çapan, N. (2026). In the light of isokinetic test and sEMG: how effective is core stabilization based exercise training in adolescent idiopathic scoliosis. </w:t>
      </w:r>
      <w:r w:rsidRPr="00CA7912">
        <w:rPr>
          <w:rFonts w:ascii="Times New Roman" w:hAnsi="Times New Roman" w:cs="Times New Roman"/>
          <w:i/>
          <w:iCs/>
          <w:sz w:val="24"/>
          <w:szCs w:val="24"/>
        </w:rPr>
        <w:t>BMC Musculoskeletal Disorders</w:t>
      </w:r>
      <w:r w:rsidRPr="00CA7912">
        <w:rPr>
          <w:rFonts w:ascii="Times New Roman" w:hAnsi="Times New Roman" w:cs="Times New Roman"/>
          <w:sz w:val="24"/>
          <w:szCs w:val="24"/>
        </w:rPr>
        <w:t>.</w:t>
      </w:r>
    </w:p>
    <w:p w14:paraId="52D3AC0B"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Hasan, Z., Zeerak, S., Fatima, H., Zubair, T., &amp; Munir, A. (2024). Reimagining healthcare delivery: Enhancing patient-centric services in Pakistan public hospitals: Patient-centric services in public sector hospitals. </w:t>
      </w:r>
      <w:r w:rsidRPr="00CA7912">
        <w:rPr>
          <w:rFonts w:ascii="Times New Roman" w:hAnsi="Times New Roman" w:cs="Times New Roman"/>
          <w:i/>
          <w:iCs/>
          <w:sz w:val="24"/>
          <w:szCs w:val="24"/>
        </w:rPr>
        <w:t>Allied Medical Research Journal</w:t>
      </w:r>
      <w:r w:rsidRPr="00CA7912">
        <w:rPr>
          <w:rFonts w:ascii="Times New Roman" w:hAnsi="Times New Roman" w:cs="Times New Roman"/>
          <w:sz w:val="24"/>
          <w:szCs w:val="24"/>
        </w:rPr>
        <w:t>, </w:t>
      </w:r>
      <w:r w:rsidRPr="00CA7912">
        <w:rPr>
          <w:rFonts w:ascii="Times New Roman" w:hAnsi="Times New Roman" w:cs="Times New Roman"/>
          <w:i/>
          <w:iCs/>
          <w:sz w:val="24"/>
          <w:szCs w:val="24"/>
        </w:rPr>
        <w:t>2</w:t>
      </w:r>
      <w:r w:rsidRPr="00CA7912">
        <w:rPr>
          <w:rFonts w:ascii="Times New Roman" w:hAnsi="Times New Roman" w:cs="Times New Roman"/>
          <w:sz w:val="24"/>
          <w:szCs w:val="24"/>
        </w:rPr>
        <w:t>(02), 61-75.</w:t>
      </w:r>
    </w:p>
    <w:p w14:paraId="1D7C0D12"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Jordon, J., Konstantinou, K., &amp; O'Dowd, J. (2009). Herniated lumbar disc. </w:t>
      </w:r>
      <w:r w:rsidRPr="00CA7912">
        <w:rPr>
          <w:rFonts w:ascii="Times New Roman" w:hAnsi="Times New Roman" w:cs="Times New Roman"/>
          <w:i/>
          <w:iCs/>
          <w:sz w:val="24"/>
          <w:szCs w:val="24"/>
        </w:rPr>
        <w:t>BMJ clinical evidence</w:t>
      </w:r>
      <w:r w:rsidRPr="00CA7912">
        <w:rPr>
          <w:rFonts w:ascii="Times New Roman" w:hAnsi="Times New Roman" w:cs="Times New Roman"/>
          <w:sz w:val="24"/>
          <w:szCs w:val="24"/>
        </w:rPr>
        <w:t>, </w:t>
      </w:r>
      <w:r w:rsidRPr="00CA7912">
        <w:rPr>
          <w:rFonts w:ascii="Times New Roman" w:hAnsi="Times New Roman" w:cs="Times New Roman"/>
          <w:i/>
          <w:iCs/>
          <w:sz w:val="24"/>
          <w:szCs w:val="24"/>
        </w:rPr>
        <w:t>2009</w:t>
      </w:r>
      <w:r w:rsidRPr="00CA7912">
        <w:rPr>
          <w:rFonts w:ascii="Times New Roman" w:hAnsi="Times New Roman" w:cs="Times New Roman"/>
          <w:sz w:val="24"/>
          <w:szCs w:val="24"/>
        </w:rPr>
        <w:t>, 1118.</w:t>
      </w:r>
    </w:p>
    <w:p w14:paraId="3B0E34AB"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Kaya, A. K., &amp; Menek, M. Y. (2023). Comparison of the efficiency of core stabilization exercises and abdominal corset in the treatment of postpartum diastasis recti abdominis. </w:t>
      </w:r>
      <w:r w:rsidRPr="00CA7912">
        <w:rPr>
          <w:rFonts w:ascii="Times New Roman" w:hAnsi="Times New Roman" w:cs="Times New Roman"/>
          <w:i/>
          <w:iCs/>
          <w:sz w:val="24"/>
          <w:szCs w:val="24"/>
        </w:rPr>
        <w:t>European Journal of Obstetrics &amp; Gynecology and Reproductive Biology</w:t>
      </w:r>
      <w:r w:rsidRPr="00CA7912">
        <w:rPr>
          <w:rFonts w:ascii="Times New Roman" w:hAnsi="Times New Roman" w:cs="Times New Roman"/>
          <w:sz w:val="24"/>
          <w:szCs w:val="24"/>
        </w:rPr>
        <w:t>, </w:t>
      </w:r>
      <w:r w:rsidRPr="00CA7912">
        <w:rPr>
          <w:rFonts w:ascii="Times New Roman" w:hAnsi="Times New Roman" w:cs="Times New Roman"/>
          <w:i/>
          <w:iCs/>
          <w:sz w:val="24"/>
          <w:szCs w:val="24"/>
        </w:rPr>
        <w:t>285</w:t>
      </w:r>
      <w:r w:rsidRPr="00CA7912">
        <w:rPr>
          <w:rFonts w:ascii="Times New Roman" w:hAnsi="Times New Roman" w:cs="Times New Roman"/>
          <w:sz w:val="24"/>
          <w:szCs w:val="24"/>
        </w:rPr>
        <w:t>, 24-30.</w:t>
      </w:r>
    </w:p>
    <w:p w14:paraId="2B0768C0"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Khlaif, I. K., &amp; Shnawa, T. F. (2022). The effect of using therapeutic physical exercises accompanying physical therapy in the rehabilitation of lumbar disc herniation for football players aged (25-25). </w:t>
      </w:r>
      <w:r w:rsidRPr="00CA7912">
        <w:rPr>
          <w:rFonts w:ascii="Times New Roman" w:hAnsi="Times New Roman" w:cs="Times New Roman"/>
          <w:i/>
          <w:iCs/>
          <w:sz w:val="24"/>
          <w:szCs w:val="24"/>
        </w:rPr>
        <w:t>Revista iberoamericana de psicología del ejercicio y el deporte</w:t>
      </w:r>
      <w:r w:rsidRPr="00CA7912">
        <w:rPr>
          <w:rFonts w:ascii="Times New Roman" w:hAnsi="Times New Roman" w:cs="Times New Roman"/>
          <w:sz w:val="24"/>
          <w:szCs w:val="24"/>
        </w:rPr>
        <w:t>, </w:t>
      </w:r>
      <w:r w:rsidRPr="00CA7912">
        <w:rPr>
          <w:rFonts w:ascii="Times New Roman" w:hAnsi="Times New Roman" w:cs="Times New Roman"/>
          <w:i/>
          <w:iCs/>
          <w:sz w:val="24"/>
          <w:szCs w:val="24"/>
        </w:rPr>
        <w:t>17</w:t>
      </w:r>
      <w:r w:rsidRPr="00CA7912">
        <w:rPr>
          <w:rFonts w:ascii="Times New Roman" w:hAnsi="Times New Roman" w:cs="Times New Roman"/>
          <w:sz w:val="24"/>
          <w:szCs w:val="24"/>
        </w:rPr>
        <w:t>(1), 33-35.</w:t>
      </w:r>
    </w:p>
    <w:p w14:paraId="564A656A"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 xml:space="preserve">Kuzu, Ş., Canli, M., Valamur, İ., Özüdoğru, A., Alkan, H., &amp; Hartavi, A. (2025). Effects of aerobic exercise in addition to core stabilization exercises on functional </w:t>
      </w:r>
      <w:r w:rsidRPr="00CA7912">
        <w:rPr>
          <w:rFonts w:ascii="Times New Roman" w:hAnsi="Times New Roman" w:cs="Times New Roman"/>
          <w:sz w:val="24"/>
          <w:szCs w:val="24"/>
        </w:rPr>
        <w:lastRenderedPageBreak/>
        <w:t>capacity, physical performance and fall risk in geriatric individuals with chronic non-specific low back pain. </w:t>
      </w:r>
      <w:r w:rsidRPr="00CA7912">
        <w:rPr>
          <w:rFonts w:ascii="Times New Roman" w:hAnsi="Times New Roman" w:cs="Times New Roman"/>
          <w:i/>
          <w:iCs/>
          <w:sz w:val="24"/>
          <w:szCs w:val="24"/>
        </w:rPr>
        <w:t>BMC Sports Science, Medicine and Rehabilitation</w:t>
      </w:r>
      <w:r w:rsidRPr="00CA7912">
        <w:rPr>
          <w:rFonts w:ascii="Times New Roman" w:hAnsi="Times New Roman" w:cs="Times New Roman"/>
          <w:sz w:val="24"/>
          <w:szCs w:val="24"/>
        </w:rPr>
        <w:t>, </w:t>
      </w:r>
      <w:r w:rsidRPr="00CA7912">
        <w:rPr>
          <w:rFonts w:ascii="Times New Roman" w:hAnsi="Times New Roman" w:cs="Times New Roman"/>
          <w:i/>
          <w:iCs/>
          <w:sz w:val="24"/>
          <w:szCs w:val="24"/>
        </w:rPr>
        <w:t>17</w:t>
      </w:r>
      <w:r w:rsidRPr="00CA7912">
        <w:rPr>
          <w:rFonts w:ascii="Times New Roman" w:hAnsi="Times New Roman" w:cs="Times New Roman"/>
          <w:sz w:val="24"/>
          <w:szCs w:val="24"/>
        </w:rPr>
        <w:t>(1), 218.</w:t>
      </w:r>
    </w:p>
    <w:p w14:paraId="7F218146"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Lee, K. (2023). Motion analysis of core stabilization exercise in women: kinematics and electromyographic analysis. </w:t>
      </w:r>
      <w:r w:rsidRPr="00CA7912">
        <w:rPr>
          <w:rFonts w:ascii="Times New Roman" w:hAnsi="Times New Roman" w:cs="Times New Roman"/>
          <w:i/>
          <w:iCs/>
          <w:sz w:val="24"/>
          <w:szCs w:val="24"/>
        </w:rPr>
        <w:t>Sports</w:t>
      </w:r>
      <w:r w:rsidRPr="00CA7912">
        <w:rPr>
          <w:rFonts w:ascii="Times New Roman" w:hAnsi="Times New Roman" w:cs="Times New Roman"/>
          <w:sz w:val="24"/>
          <w:szCs w:val="24"/>
        </w:rPr>
        <w:t>, </w:t>
      </w:r>
      <w:r w:rsidRPr="00CA7912">
        <w:rPr>
          <w:rFonts w:ascii="Times New Roman" w:hAnsi="Times New Roman" w:cs="Times New Roman"/>
          <w:i/>
          <w:iCs/>
          <w:sz w:val="24"/>
          <w:szCs w:val="24"/>
        </w:rPr>
        <w:t>11</w:t>
      </w:r>
      <w:r w:rsidRPr="00CA7912">
        <w:rPr>
          <w:rFonts w:ascii="Times New Roman" w:hAnsi="Times New Roman" w:cs="Times New Roman"/>
          <w:sz w:val="24"/>
          <w:szCs w:val="24"/>
        </w:rPr>
        <w:t>(3), 66.</w:t>
      </w:r>
    </w:p>
    <w:p w14:paraId="43695E9A"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Liu, X., Wang, Y., Liu, M., Zhang, Y., Wu, Q., &amp; Wang, Q. (2025). The efficacy of core stabilization exercise in mild and moderate adolescent idiopathic scoliosis: a systematic review and meta-analysis. </w:t>
      </w:r>
      <w:r w:rsidRPr="00CA7912">
        <w:rPr>
          <w:rFonts w:ascii="Times New Roman" w:hAnsi="Times New Roman" w:cs="Times New Roman"/>
          <w:i/>
          <w:iCs/>
          <w:sz w:val="24"/>
          <w:szCs w:val="24"/>
        </w:rPr>
        <w:t>Journal of Orthopaedic Surgery and Research</w:t>
      </w:r>
      <w:r w:rsidRPr="00CA7912">
        <w:rPr>
          <w:rFonts w:ascii="Times New Roman" w:hAnsi="Times New Roman" w:cs="Times New Roman"/>
          <w:sz w:val="24"/>
          <w:szCs w:val="24"/>
        </w:rPr>
        <w:t>, </w:t>
      </w:r>
      <w:r w:rsidRPr="00CA7912">
        <w:rPr>
          <w:rFonts w:ascii="Times New Roman" w:hAnsi="Times New Roman" w:cs="Times New Roman"/>
          <w:i/>
          <w:iCs/>
          <w:sz w:val="24"/>
          <w:szCs w:val="24"/>
        </w:rPr>
        <w:t>20</w:t>
      </w:r>
      <w:r w:rsidRPr="00CA7912">
        <w:rPr>
          <w:rFonts w:ascii="Times New Roman" w:hAnsi="Times New Roman" w:cs="Times New Roman"/>
          <w:sz w:val="24"/>
          <w:szCs w:val="24"/>
        </w:rPr>
        <w:t>(1), 214.</w:t>
      </w:r>
    </w:p>
    <w:p w14:paraId="3C5F23AB"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Mahmood, W., Ahmed Burq, H. S. I., Ehsan, S., Sagheer, B., &amp; Mahmood, T. (2022). Effect of core stabilization exercises in addition to conventional therapy in improving trunk mobility, function, ambulation and quality of life in stroke patients: a randomized controlled trial. </w:t>
      </w:r>
      <w:r w:rsidRPr="00CA7912">
        <w:rPr>
          <w:rFonts w:ascii="Times New Roman" w:hAnsi="Times New Roman" w:cs="Times New Roman"/>
          <w:i/>
          <w:iCs/>
          <w:sz w:val="24"/>
          <w:szCs w:val="24"/>
        </w:rPr>
        <w:t>BMC Sports Science, Medicine and Rehabilitation</w:t>
      </w:r>
      <w:r w:rsidRPr="00CA7912">
        <w:rPr>
          <w:rFonts w:ascii="Times New Roman" w:hAnsi="Times New Roman" w:cs="Times New Roman"/>
          <w:sz w:val="24"/>
          <w:szCs w:val="24"/>
        </w:rPr>
        <w:t>, </w:t>
      </w:r>
      <w:r w:rsidRPr="00CA7912">
        <w:rPr>
          <w:rFonts w:ascii="Times New Roman" w:hAnsi="Times New Roman" w:cs="Times New Roman"/>
          <w:i/>
          <w:iCs/>
          <w:sz w:val="24"/>
          <w:szCs w:val="24"/>
        </w:rPr>
        <w:t>14</w:t>
      </w:r>
      <w:r w:rsidRPr="00CA7912">
        <w:rPr>
          <w:rFonts w:ascii="Times New Roman" w:hAnsi="Times New Roman" w:cs="Times New Roman"/>
          <w:sz w:val="24"/>
          <w:szCs w:val="24"/>
        </w:rPr>
        <w:t>(1), 62.</w:t>
      </w:r>
    </w:p>
    <w:p w14:paraId="28E83C47"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Masroor, S., Tanwar, T., Aldabbas, M., Iram, I., &amp; Veqar, Z. (2023). Effect of adding diaphragmatic breathing exercises to core stabilization exercises on pain, muscle activity, disability, and sleep quality in patients with chronic low back pain: a randomized control trial. </w:t>
      </w:r>
      <w:r w:rsidRPr="00CA7912">
        <w:rPr>
          <w:rFonts w:ascii="Times New Roman" w:hAnsi="Times New Roman" w:cs="Times New Roman"/>
          <w:i/>
          <w:iCs/>
          <w:sz w:val="24"/>
          <w:szCs w:val="24"/>
        </w:rPr>
        <w:t>Journal of chiropractic medicine</w:t>
      </w:r>
      <w:r w:rsidRPr="00CA7912">
        <w:rPr>
          <w:rFonts w:ascii="Times New Roman" w:hAnsi="Times New Roman" w:cs="Times New Roman"/>
          <w:sz w:val="24"/>
          <w:szCs w:val="24"/>
        </w:rPr>
        <w:t>, </w:t>
      </w:r>
      <w:r w:rsidRPr="00CA7912">
        <w:rPr>
          <w:rFonts w:ascii="Times New Roman" w:hAnsi="Times New Roman" w:cs="Times New Roman"/>
          <w:i/>
          <w:iCs/>
          <w:sz w:val="24"/>
          <w:szCs w:val="24"/>
        </w:rPr>
        <w:t>22</w:t>
      </w:r>
      <w:r w:rsidRPr="00CA7912">
        <w:rPr>
          <w:rFonts w:ascii="Times New Roman" w:hAnsi="Times New Roman" w:cs="Times New Roman"/>
          <w:sz w:val="24"/>
          <w:szCs w:val="24"/>
        </w:rPr>
        <w:t>(4), 275-283.</w:t>
      </w:r>
    </w:p>
    <w:p w14:paraId="705D2B82"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Saki, F., Shafiee, H., Tahayori, B., &amp; Ramezani, F. (2023). The effects of core stabilization exercises on the neuromuscular function of athletes with ACL reconstruction. </w:t>
      </w:r>
      <w:r w:rsidRPr="00CA7912">
        <w:rPr>
          <w:rFonts w:ascii="Times New Roman" w:hAnsi="Times New Roman" w:cs="Times New Roman"/>
          <w:i/>
          <w:iCs/>
          <w:sz w:val="24"/>
          <w:szCs w:val="24"/>
        </w:rPr>
        <w:t>Scientific reports</w:t>
      </w:r>
      <w:r w:rsidRPr="00CA7912">
        <w:rPr>
          <w:rFonts w:ascii="Times New Roman" w:hAnsi="Times New Roman" w:cs="Times New Roman"/>
          <w:sz w:val="24"/>
          <w:szCs w:val="24"/>
        </w:rPr>
        <w:t>, </w:t>
      </w:r>
      <w:r w:rsidRPr="00CA7912">
        <w:rPr>
          <w:rFonts w:ascii="Times New Roman" w:hAnsi="Times New Roman" w:cs="Times New Roman"/>
          <w:i/>
          <w:iCs/>
          <w:sz w:val="24"/>
          <w:szCs w:val="24"/>
        </w:rPr>
        <w:t>13</w:t>
      </w:r>
      <w:r w:rsidRPr="00CA7912">
        <w:rPr>
          <w:rFonts w:ascii="Times New Roman" w:hAnsi="Times New Roman" w:cs="Times New Roman"/>
          <w:sz w:val="24"/>
          <w:szCs w:val="24"/>
        </w:rPr>
        <w:t>(1), 2202.</w:t>
      </w:r>
    </w:p>
    <w:p w14:paraId="415B1183"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Sannasi, R., Dakshinamurthy, A., Dommerholt, J., Desai, V., Kumar, A., &amp; Sugavanam, T. (2023). Diaphragm and core stabilization exercises in low back pain: A narrative review. </w:t>
      </w:r>
      <w:r w:rsidRPr="00CA7912">
        <w:rPr>
          <w:rFonts w:ascii="Times New Roman" w:hAnsi="Times New Roman" w:cs="Times New Roman"/>
          <w:i/>
          <w:iCs/>
          <w:sz w:val="24"/>
          <w:szCs w:val="24"/>
        </w:rPr>
        <w:t>Journal of bodywork and movement therapies</w:t>
      </w:r>
      <w:r w:rsidRPr="00CA7912">
        <w:rPr>
          <w:rFonts w:ascii="Times New Roman" w:hAnsi="Times New Roman" w:cs="Times New Roman"/>
          <w:sz w:val="24"/>
          <w:szCs w:val="24"/>
        </w:rPr>
        <w:t>, </w:t>
      </w:r>
      <w:r w:rsidRPr="00CA7912">
        <w:rPr>
          <w:rFonts w:ascii="Times New Roman" w:hAnsi="Times New Roman" w:cs="Times New Roman"/>
          <w:i/>
          <w:iCs/>
          <w:sz w:val="24"/>
          <w:szCs w:val="24"/>
        </w:rPr>
        <w:t>36</w:t>
      </w:r>
      <w:r w:rsidRPr="00CA7912">
        <w:rPr>
          <w:rFonts w:ascii="Times New Roman" w:hAnsi="Times New Roman" w:cs="Times New Roman"/>
          <w:sz w:val="24"/>
          <w:szCs w:val="24"/>
        </w:rPr>
        <w:t>, 221-227.</w:t>
      </w:r>
    </w:p>
    <w:p w14:paraId="5DBBAF05"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Taşkaya, C., Büyükturan, B., Büyükturan, Ö., Alkan, H., Bingölbali, Ö., &amp; Heybeli, C. (2025). Comparison of the efficacy of intradialytic core stabilization and aerobic exercises for hemodialysis patients: randomized controlled single-blind study. </w:t>
      </w:r>
      <w:r w:rsidRPr="00CA7912">
        <w:rPr>
          <w:rFonts w:ascii="Times New Roman" w:hAnsi="Times New Roman" w:cs="Times New Roman"/>
          <w:i/>
          <w:iCs/>
          <w:sz w:val="24"/>
          <w:szCs w:val="24"/>
        </w:rPr>
        <w:t>Disability and rehabilitation</w:t>
      </w:r>
      <w:r w:rsidRPr="00CA7912">
        <w:rPr>
          <w:rFonts w:ascii="Times New Roman" w:hAnsi="Times New Roman" w:cs="Times New Roman"/>
          <w:sz w:val="24"/>
          <w:szCs w:val="24"/>
        </w:rPr>
        <w:t>, </w:t>
      </w:r>
      <w:r w:rsidRPr="00CA7912">
        <w:rPr>
          <w:rFonts w:ascii="Times New Roman" w:hAnsi="Times New Roman" w:cs="Times New Roman"/>
          <w:i/>
          <w:iCs/>
          <w:sz w:val="24"/>
          <w:szCs w:val="24"/>
        </w:rPr>
        <w:t>47</w:t>
      </w:r>
      <w:r w:rsidRPr="00CA7912">
        <w:rPr>
          <w:rFonts w:ascii="Times New Roman" w:hAnsi="Times New Roman" w:cs="Times New Roman"/>
          <w:sz w:val="24"/>
          <w:szCs w:val="24"/>
        </w:rPr>
        <w:t>(5), 1243-1252.</w:t>
      </w:r>
    </w:p>
    <w:p w14:paraId="04364A42"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Unlu, Z., Tascı, S., Tarhan, S., Pabuscu, Y., &amp; Islak, S. (2008). Comparison of 3 physical therapy modalities for acute pain in lumbar disc herniation measured by clinical evaluation and magnetic resonance imaging. </w:t>
      </w:r>
      <w:r w:rsidRPr="00CA7912">
        <w:rPr>
          <w:rFonts w:ascii="Times New Roman" w:hAnsi="Times New Roman" w:cs="Times New Roman"/>
          <w:i/>
          <w:iCs/>
          <w:sz w:val="24"/>
          <w:szCs w:val="24"/>
        </w:rPr>
        <w:t>Journal of manipulative and physiological therapeutics</w:t>
      </w:r>
      <w:r w:rsidRPr="00CA7912">
        <w:rPr>
          <w:rFonts w:ascii="Times New Roman" w:hAnsi="Times New Roman" w:cs="Times New Roman"/>
          <w:sz w:val="24"/>
          <w:szCs w:val="24"/>
        </w:rPr>
        <w:t>, </w:t>
      </w:r>
      <w:r w:rsidRPr="00CA7912">
        <w:rPr>
          <w:rFonts w:ascii="Times New Roman" w:hAnsi="Times New Roman" w:cs="Times New Roman"/>
          <w:i/>
          <w:iCs/>
          <w:sz w:val="24"/>
          <w:szCs w:val="24"/>
        </w:rPr>
        <w:t>31</w:t>
      </w:r>
      <w:r w:rsidRPr="00CA7912">
        <w:rPr>
          <w:rFonts w:ascii="Times New Roman" w:hAnsi="Times New Roman" w:cs="Times New Roman"/>
          <w:sz w:val="24"/>
          <w:szCs w:val="24"/>
        </w:rPr>
        <w:t>(3), 191-198.</w:t>
      </w:r>
    </w:p>
    <w:p w14:paraId="31CB679F"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Wang, W., Long, F., Wu, X., Li, S., &amp; Lin, J. (2022). Clinical Efficacy of Mechanical Traction as Physical Therapy for Lumbar Disc Herniation: A Meta‐Analysis. </w:t>
      </w:r>
      <w:r w:rsidRPr="00CA7912">
        <w:rPr>
          <w:rFonts w:ascii="Times New Roman" w:hAnsi="Times New Roman" w:cs="Times New Roman"/>
          <w:i/>
          <w:iCs/>
          <w:sz w:val="24"/>
          <w:szCs w:val="24"/>
        </w:rPr>
        <w:t>Computational and Mathematical Methods in Medicine</w:t>
      </w:r>
      <w:r w:rsidRPr="00CA7912">
        <w:rPr>
          <w:rFonts w:ascii="Times New Roman" w:hAnsi="Times New Roman" w:cs="Times New Roman"/>
          <w:sz w:val="24"/>
          <w:szCs w:val="24"/>
        </w:rPr>
        <w:t>, </w:t>
      </w:r>
      <w:r w:rsidRPr="00CA7912">
        <w:rPr>
          <w:rFonts w:ascii="Times New Roman" w:hAnsi="Times New Roman" w:cs="Times New Roman"/>
          <w:i/>
          <w:iCs/>
          <w:sz w:val="24"/>
          <w:szCs w:val="24"/>
        </w:rPr>
        <w:t>2022</w:t>
      </w:r>
      <w:r w:rsidRPr="00CA7912">
        <w:rPr>
          <w:rFonts w:ascii="Times New Roman" w:hAnsi="Times New Roman" w:cs="Times New Roman"/>
          <w:sz w:val="24"/>
          <w:szCs w:val="24"/>
        </w:rPr>
        <w:t>(1), 5670303.</w:t>
      </w:r>
    </w:p>
    <w:p w14:paraId="63530797"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Yagli, M. D., Capan, N., Cakmak, E. T., Ugurlucan, F. G., Yasa, C., &amp; Karan, A. (2025). Efficacy of Core Stabilization Exercises in Women with Stress and Stress-Dominant Mixed Urinary Incontinence: A Prospective, Randomized Controlled Study. </w:t>
      </w:r>
      <w:r w:rsidRPr="00CA7912">
        <w:rPr>
          <w:rFonts w:ascii="Times New Roman" w:hAnsi="Times New Roman" w:cs="Times New Roman"/>
          <w:i/>
          <w:iCs/>
          <w:sz w:val="24"/>
          <w:szCs w:val="24"/>
        </w:rPr>
        <w:t>International Urogynecology Journal</w:t>
      </w:r>
      <w:r w:rsidRPr="00CA7912">
        <w:rPr>
          <w:rFonts w:ascii="Times New Roman" w:hAnsi="Times New Roman" w:cs="Times New Roman"/>
          <w:sz w:val="24"/>
          <w:szCs w:val="24"/>
        </w:rPr>
        <w:t>, </w:t>
      </w:r>
      <w:r w:rsidRPr="00CA7912">
        <w:rPr>
          <w:rFonts w:ascii="Times New Roman" w:hAnsi="Times New Roman" w:cs="Times New Roman"/>
          <w:i/>
          <w:iCs/>
          <w:sz w:val="24"/>
          <w:szCs w:val="24"/>
        </w:rPr>
        <w:t>36</w:t>
      </w:r>
      <w:r w:rsidRPr="00CA7912">
        <w:rPr>
          <w:rFonts w:ascii="Times New Roman" w:hAnsi="Times New Roman" w:cs="Times New Roman"/>
          <w:sz w:val="24"/>
          <w:szCs w:val="24"/>
        </w:rPr>
        <w:t>(11), 2191-2201.</w:t>
      </w:r>
    </w:p>
    <w:p w14:paraId="03571AFA" w14:textId="77777777" w:rsidR="00455B40" w:rsidRPr="00CA7912" w:rsidRDefault="00455B40" w:rsidP="00455B40">
      <w:pPr>
        <w:ind w:left="567" w:hanging="567"/>
        <w:jc w:val="both"/>
        <w:rPr>
          <w:rFonts w:ascii="Times New Roman" w:hAnsi="Times New Roman" w:cs="Times New Roman"/>
          <w:sz w:val="24"/>
          <w:szCs w:val="24"/>
        </w:rPr>
      </w:pPr>
      <w:r w:rsidRPr="00CA7912">
        <w:rPr>
          <w:rFonts w:ascii="Times New Roman" w:hAnsi="Times New Roman" w:cs="Times New Roman"/>
          <w:sz w:val="24"/>
          <w:szCs w:val="24"/>
        </w:rPr>
        <w:t>Zeng, C., Lu, H., Jiang, S., Lin, Z., Wang, N., Wang, Y., ... &amp; Ye, G. (2025). Comparison of the efficiency of Spiral stabilization and Core Stabilization Exercises in the treatment of Adolescent idiopathic scoliosis. </w:t>
      </w:r>
      <w:r w:rsidRPr="00CA7912">
        <w:rPr>
          <w:rFonts w:ascii="Times New Roman" w:hAnsi="Times New Roman" w:cs="Times New Roman"/>
          <w:i/>
          <w:iCs/>
          <w:sz w:val="24"/>
          <w:szCs w:val="24"/>
        </w:rPr>
        <w:t>American Journal of Physical Medicine &amp; Rehabilitation</w:t>
      </w:r>
      <w:r w:rsidRPr="00CA7912">
        <w:rPr>
          <w:rFonts w:ascii="Times New Roman" w:hAnsi="Times New Roman" w:cs="Times New Roman"/>
          <w:sz w:val="24"/>
          <w:szCs w:val="24"/>
        </w:rPr>
        <w:t>, 10-1097.</w:t>
      </w:r>
    </w:p>
    <w:p w14:paraId="2E7F9D71" w14:textId="77777777" w:rsidR="007D304A" w:rsidRPr="007D304A" w:rsidRDefault="007D304A" w:rsidP="007D304A">
      <w:pPr>
        <w:pStyle w:val="Heading1"/>
        <w:spacing w:before="0" w:line="240" w:lineRule="auto"/>
        <w:ind w:left="720" w:hanging="720"/>
        <w:rPr>
          <w:b w:val="0"/>
          <w:sz w:val="24"/>
          <w:szCs w:val="24"/>
        </w:rPr>
      </w:pPr>
    </w:p>
    <w:p w14:paraId="70C7B796" w14:textId="77777777" w:rsidR="005234A7" w:rsidRPr="007D304A" w:rsidRDefault="005234A7" w:rsidP="007D304A">
      <w:pPr>
        <w:ind w:left="720" w:hanging="720"/>
        <w:jc w:val="both"/>
        <w:rPr>
          <w:rFonts w:ascii="Times New Roman" w:hAnsi="Times New Roman" w:cs="Times New Roman"/>
          <w:iCs/>
          <w:sz w:val="24"/>
          <w:szCs w:val="24"/>
        </w:rPr>
      </w:pPr>
    </w:p>
    <w:sectPr w:rsidR="005234A7" w:rsidRPr="007D304A" w:rsidSect="001C1346">
      <w:footerReference w:type="default" r:id="rId14"/>
      <w:headerReference w:type="first" r:id="rId15"/>
      <w:footerReference w:type="first" r:id="rId16"/>
      <w:pgSz w:w="11906" w:h="16838"/>
      <w:pgMar w:top="1118" w:right="1800" w:bottom="810" w:left="1800" w:header="720" w:footer="4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30CA" w14:textId="77777777" w:rsidR="00187850" w:rsidRDefault="00187850">
      <w:r>
        <w:separator/>
      </w:r>
    </w:p>
  </w:endnote>
  <w:endnote w:type="continuationSeparator" w:id="0">
    <w:p w14:paraId="18DCCAAB" w14:textId="77777777" w:rsidR="00187850" w:rsidRDefault="0018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rif">
    <w:altName w:val="Segoe Print"/>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A9FF" w14:textId="77777777" w:rsidR="006B6257" w:rsidRDefault="006B6257">
    <w:pPr>
      <w:pStyle w:val="Footer"/>
    </w:pPr>
    <w:r>
      <w:rPr>
        <w:noProof/>
        <w:lang w:eastAsia="en-US"/>
      </w:rPr>
      <mc:AlternateContent>
        <mc:Choice Requires="wps">
          <w:drawing>
            <wp:anchor distT="0" distB="0" distL="114300" distR="114300" simplePos="0" relativeHeight="251664384" behindDoc="0" locked="0" layoutInCell="1" allowOverlap="1" wp14:anchorId="6816DD67" wp14:editId="490CA869">
              <wp:simplePos x="0" y="0"/>
              <wp:positionH relativeFrom="margin">
                <wp:align>right</wp:align>
              </wp:positionH>
              <wp:positionV relativeFrom="paragraph">
                <wp:posOffset>0</wp:posOffset>
              </wp:positionV>
              <wp:extent cx="472440" cy="190500"/>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47244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27D66" w14:textId="77777777" w:rsidR="006B6257" w:rsidRDefault="006B6257">
                          <w:pPr>
                            <w:pStyle w:val="Footer"/>
                            <w:rPr>
                              <w:b/>
                              <w:bCs/>
                              <w:sz w:val="22"/>
                              <w:szCs w:val="22"/>
                            </w:rPr>
                          </w:pPr>
                          <w:r>
                            <w:rPr>
                              <w:b/>
                              <w:bCs/>
                              <w:sz w:val="22"/>
                              <w:szCs w:val="22"/>
                            </w:rPr>
                            <w:t xml:space="preserve">Page </w:t>
                          </w:r>
                          <w:r>
                            <w:rPr>
                              <w:b/>
                              <w:bCs/>
                              <w:sz w:val="22"/>
                              <w:szCs w:val="22"/>
                            </w:rPr>
                            <w:fldChar w:fldCharType="begin"/>
                          </w:r>
                          <w:r>
                            <w:rPr>
                              <w:b/>
                              <w:bCs/>
                              <w:sz w:val="22"/>
                              <w:szCs w:val="22"/>
                            </w:rPr>
                            <w:instrText xml:space="preserve"> PAGE  \* MERGEFORMAT </w:instrText>
                          </w:r>
                          <w:r>
                            <w:rPr>
                              <w:b/>
                              <w:bCs/>
                              <w:sz w:val="22"/>
                              <w:szCs w:val="22"/>
                            </w:rPr>
                            <w:fldChar w:fldCharType="separate"/>
                          </w:r>
                          <w:r w:rsidR="007D304A">
                            <w:rPr>
                              <w:b/>
                              <w:bCs/>
                              <w:noProof/>
                              <w:sz w:val="22"/>
                              <w:szCs w:val="22"/>
                            </w:rPr>
                            <w:t>101</w:t>
                          </w:r>
                          <w:r>
                            <w:rPr>
                              <w:b/>
                              <w:bCs/>
                              <w:sz w:val="22"/>
                              <w:szCs w:val="22"/>
                            </w:rPr>
                            <w:fldChar w:fldCharType="end"/>
                          </w:r>
                          <w:r>
                            <w:rPr>
                              <w:b/>
                              <w:bCs/>
                              <w:sz w:val="22"/>
                              <w:szCs w:val="22"/>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816DD67" id="_x0000_t202" coordsize="21600,21600" o:spt="202" path="m,l,21600r21600,l21600,xe">
              <v:stroke joinstyle="miter"/>
              <v:path gradientshapeok="t" o:connecttype="rect"/>
            </v:shapetype>
            <v:shape id="Text Box 5" o:spid="_x0000_s1026" type="#_x0000_t202" style="position:absolute;margin-left:-14pt;margin-top:0;width:37.2pt;height:1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" filled="f" stroked="f" strokeweight=".5pt">
              <v:textbox inset="0,0,0,0">
                <w:txbxContent>
                  <w:p w14:paraId="34527D66" w14:textId="77777777" w:rsidR="006B6257" w:rsidRDefault="006B6257">
                    <w:pPr>
                      <w:pStyle w:val="Footer"/>
                      <w:rPr>
                        <w:b/>
                        <w:bCs/>
                        <w:sz w:val="22"/>
                        <w:szCs w:val="22"/>
                      </w:rPr>
                    </w:pPr>
                    <w:r>
                      <w:rPr>
                        <w:b/>
                        <w:bCs/>
                        <w:sz w:val="22"/>
                        <w:szCs w:val="22"/>
                      </w:rPr>
                      <w:t xml:space="preserve">Page </w:t>
                    </w:r>
                    <w:r>
                      <w:rPr>
                        <w:b/>
                        <w:bCs/>
                        <w:sz w:val="22"/>
                        <w:szCs w:val="22"/>
                      </w:rPr>
                      <w:fldChar w:fldCharType="begin"/>
                    </w:r>
                    <w:r>
                      <w:rPr>
                        <w:b/>
                        <w:bCs/>
                        <w:sz w:val="22"/>
                        <w:szCs w:val="22"/>
                      </w:rPr>
                      <w:instrText xml:space="preserve"> PAGE  \* MERGEFORMAT </w:instrText>
                    </w:r>
                    <w:r>
                      <w:rPr>
                        <w:b/>
                        <w:bCs/>
                        <w:sz w:val="22"/>
                        <w:szCs w:val="22"/>
                      </w:rPr>
                      <w:fldChar w:fldCharType="separate"/>
                    </w:r>
                    <w:r w:rsidR="007D304A">
                      <w:rPr>
                        <w:b/>
                        <w:bCs/>
                        <w:noProof/>
                        <w:sz w:val="22"/>
                        <w:szCs w:val="22"/>
                      </w:rPr>
                      <w:t>101</w:t>
                    </w:r>
                    <w:r>
                      <w:rPr>
                        <w:b/>
                        <w:bCs/>
                        <w:sz w:val="22"/>
                        <w:szCs w:val="22"/>
                      </w:rPr>
                      <w:fldChar w:fldCharType="end"/>
                    </w:r>
                    <w:r>
                      <w:rPr>
                        <w:b/>
                        <w:bCs/>
                        <w:sz w:val="22"/>
                        <w:szCs w:val="22"/>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ABF3" w14:textId="77777777" w:rsidR="006B6257" w:rsidRDefault="006B6257">
    <w:pPr>
      <w:pStyle w:val="Footer"/>
    </w:pPr>
    <w:r>
      <w:rPr>
        <w:noProof/>
        <w:lang w:eastAsia="en-US"/>
      </w:rPr>
      <mc:AlternateContent>
        <mc:Choice Requires="wps">
          <w:drawing>
            <wp:anchor distT="0" distB="0" distL="114300" distR="114300" simplePos="0" relativeHeight="251665408" behindDoc="0" locked="0" layoutInCell="1" allowOverlap="1" wp14:anchorId="3AFAA114" wp14:editId="3C023F41">
              <wp:simplePos x="0" y="0"/>
              <wp:positionH relativeFrom="margin">
                <wp:posOffset>4633595</wp:posOffset>
              </wp:positionH>
              <wp:positionV relativeFrom="paragraph">
                <wp:posOffset>-110490</wp:posOffset>
              </wp:positionV>
              <wp:extent cx="1828800" cy="2876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287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40F96" w14:textId="77777777" w:rsidR="006B6257" w:rsidRDefault="006B6257">
                          <w:pPr>
                            <w:pStyle w:val="Footer"/>
                            <w:rPr>
                              <w:b/>
                              <w:bCs/>
                              <w:sz w:val="24"/>
                              <w:szCs w:val="24"/>
                            </w:rPr>
                          </w:pPr>
                          <w:r>
                            <w:rPr>
                              <w:b/>
                              <w:bCs/>
                              <w:sz w:val="24"/>
                              <w:szCs w:val="24"/>
                            </w:rPr>
                            <w:t xml:space="preserve">Page </w:t>
                          </w:r>
                          <w:r>
                            <w:rPr>
                              <w:b/>
                              <w:bCs/>
                              <w:sz w:val="24"/>
                              <w:szCs w:val="24"/>
                            </w:rPr>
                            <w:fldChar w:fldCharType="begin"/>
                          </w:r>
                          <w:r>
                            <w:rPr>
                              <w:b/>
                              <w:bCs/>
                              <w:sz w:val="24"/>
                              <w:szCs w:val="24"/>
                            </w:rPr>
                            <w:instrText xml:space="preserve"> PAGE  \* MERGEFORMAT </w:instrText>
                          </w:r>
                          <w:r>
                            <w:rPr>
                              <w:b/>
                              <w:bCs/>
                              <w:sz w:val="24"/>
                              <w:szCs w:val="24"/>
                            </w:rPr>
                            <w:fldChar w:fldCharType="separate"/>
                          </w:r>
                          <w:r w:rsidR="00FA6385">
                            <w:rPr>
                              <w:b/>
                              <w:bCs/>
                              <w:noProof/>
                              <w:sz w:val="24"/>
                              <w:szCs w:val="24"/>
                            </w:rPr>
                            <w:t>100</w:t>
                          </w:r>
                          <w:r>
                            <w:rPr>
                              <w:b/>
                              <w:bCs/>
                              <w:sz w:val="24"/>
                              <w:szCs w:val="24"/>
                            </w:rPr>
                            <w:fldChar w:fldCharType="end"/>
                          </w:r>
                          <w:r>
                            <w:rPr>
                              <w:b/>
                              <w:bCs/>
                              <w:sz w:val="24"/>
                              <w:szCs w:val="24"/>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3AFAA114" id="_x0000_t202" coordsize="21600,21600" o:spt="202" path="m,l,21600r21600,l21600,xe">
              <v:stroke joinstyle="miter"/>
              <v:path gradientshapeok="t" o:connecttype="rect"/>
            </v:shapetype>
            <v:shape id="Text Box 6" o:spid="_x0000_s1028" type="#_x0000_t202" style="position:absolute;margin-left:364.85pt;margin-top:-8.7pt;width:2in;height:22.65pt;z-index:2516654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" filled="f" stroked="f" strokeweight=".5pt">
              <v:textbox inset="0,0,0,0">
                <w:txbxContent>
                  <w:p w14:paraId="52840F96" w14:textId="77777777" w:rsidR="006B6257" w:rsidRDefault="006B6257">
                    <w:pPr>
                      <w:pStyle w:val="Footer"/>
                      <w:rPr>
                        <w:b/>
                        <w:bCs/>
                        <w:sz w:val="24"/>
                        <w:szCs w:val="24"/>
                      </w:rPr>
                    </w:pPr>
                    <w:r>
                      <w:rPr>
                        <w:b/>
                        <w:bCs/>
                        <w:sz w:val="24"/>
                        <w:szCs w:val="24"/>
                      </w:rPr>
                      <w:t xml:space="preserve">Page </w:t>
                    </w:r>
                    <w:r>
                      <w:rPr>
                        <w:b/>
                        <w:bCs/>
                        <w:sz w:val="24"/>
                        <w:szCs w:val="24"/>
                      </w:rPr>
                      <w:fldChar w:fldCharType="begin"/>
                    </w:r>
                    <w:r>
                      <w:rPr>
                        <w:b/>
                        <w:bCs/>
                        <w:sz w:val="24"/>
                        <w:szCs w:val="24"/>
                      </w:rPr>
                      <w:instrText xml:space="preserve"> PAGE  \* MERGEFORMAT </w:instrText>
                    </w:r>
                    <w:r>
                      <w:rPr>
                        <w:b/>
                        <w:bCs/>
                        <w:sz w:val="24"/>
                        <w:szCs w:val="24"/>
                      </w:rPr>
                      <w:fldChar w:fldCharType="separate"/>
                    </w:r>
                    <w:r w:rsidR="00FA6385">
                      <w:rPr>
                        <w:b/>
                        <w:bCs/>
                        <w:noProof/>
                        <w:sz w:val="24"/>
                        <w:szCs w:val="24"/>
                      </w:rPr>
                      <w:t>100</w:t>
                    </w:r>
                    <w:r>
                      <w:rPr>
                        <w:b/>
                        <w:bCs/>
                        <w:sz w:val="24"/>
                        <w:szCs w:val="24"/>
                      </w:rPr>
                      <w:fldChar w:fldCharType="end"/>
                    </w:r>
                    <w:r>
                      <w:rPr>
                        <w:b/>
                        <w:bCs/>
                        <w:sz w:val="24"/>
                        <w:szCs w:val="24"/>
                      </w:rPr>
                      <w:t xml:space="preserve"> </w:t>
                    </w:r>
                  </w:p>
                </w:txbxContent>
              </v:textbox>
              <w10:wrap anchorx="margin"/>
            </v:shape>
          </w:pict>
        </mc:Fallback>
      </mc:AlternateContent>
    </w:r>
    <w:r>
      <w:rPr>
        <w:noProof/>
        <w:lang w:eastAsia="en-US"/>
      </w:rPr>
      <mc:AlternateContent>
        <mc:Choice Requires="wps">
          <w:drawing>
            <wp:anchor distT="0" distB="0" distL="114300" distR="114300" simplePos="0" relativeHeight="251663360" behindDoc="0" locked="0" layoutInCell="1" allowOverlap="1" wp14:anchorId="3D4162ED" wp14:editId="107CEE6D">
              <wp:simplePos x="0" y="0"/>
              <wp:positionH relativeFrom="column">
                <wp:posOffset>-1021080</wp:posOffset>
              </wp:positionH>
              <wp:positionV relativeFrom="paragraph">
                <wp:posOffset>-213995</wp:posOffset>
              </wp:positionV>
              <wp:extent cx="3763010" cy="444500"/>
              <wp:effectExtent l="0" t="0" r="0" b="0"/>
              <wp:wrapNone/>
              <wp:docPr id="4" name="Rectangles 4"/>
              <wp:cNvGraphicFramePr/>
              <a:graphic xmlns:a="http://schemas.openxmlformats.org/drawingml/2006/main">
                <a:graphicData uri="http://schemas.microsoft.com/office/word/2010/wordprocessingShape">
                  <wps:wsp>
                    <wps:cNvSpPr/>
                    <wps:spPr>
                      <a:xfrm>
                        <a:off x="399415" y="9889490"/>
                        <a:ext cx="3763010" cy="44450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32B630AF" w14:textId="77777777" w:rsidR="006B6257" w:rsidRDefault="006B6257">
                          <w:pPr>
                            <w:pStyle w:val="Header"/>
                            <w:jc w:val="center"/>
                            <w:rPr>
                              <w:rFonts w:ascii="Segoe UI Historic" w:eastAsia="Segoe UI" w:hAnsi="Segoe UI Historic" w:cs="Segoe UI Historic"/>
                              <w:b/>
                              <w:bCs/>
                              <w:color w:val="C00000"/>
                              <w:sz w:val="24"/>
                              <w:szCs w:val="24"/>
                              <w:shd w:val="clear" w:color="auto" w:fill="FFFFFF"/>
                              <w14:reflection w14:blurRad="6350" w14:stA="53000" w14:stPos="0" w14:endA="300" w14:endPos="35500" w14:dist="0" w14:dir="5400000" w14:fadeDir="5400000" w14:sx="100000" w14:sy="-90000" w14:kx="0" w14:ky="0" w14:algn="bl"/>
                              <w14:props3d w14:extrusionH="0" w14:contourW="0" w14:prstMaterial="clear"/>
                            </w:rPr>
                          </w:pPr>
                          <w:r>
                            <w:rPr>
                              <w:rFonts w:ascii="Segoe UI Historic" w:eastAsia="Segoe UI" w:hAnsi="Segoe UI Historic" w:cs="Segoe UI Historic"/>
                              <w:b/>
                              <w:bCs/>
                              <w:color w:val="C00000"/>
                              <w:sz w:val="24"/>
                              <w:szCs w:val="24"/>
                              <w:shd w:val="clear" w:color="auto" w:fill="FFFFFF"/>
                              <w14:reflection w14:blurRad="6350" w14:stA="53000" w14:stPos="0" w14:endA="300" w14:endPos="35500" w14:dist="0" w14:dir="5400000" w14:fadeDir="5400000" w14:sx="100000" w14:sy="-90000" w14:kx="0" w14:ky="0" w14:algn="bl"/>
                              <w14:props3d w14:extrusionH="0" w14:contourW="0" w14:prstMaterial="clear"/>
                            </w:rPr>
                            <w:t>Pakistan Journal of Medical &amp; Cardiological Review</w:t>
                          </w:r>
                        </w:p>
                        <w:p w14:paraId="12768511" w14:textId="77777777" w:rsidR="006B6257" w:rsidRDefault="006B6257">
                          <w:pPr>
                            <w:rPr>
                              <w:color w:val="C00000"/>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D4162ED" id="Rectangles 4" o:spid="_x0000_s1029" style="position:absolute;margin-left:-80.4pt;margin-top:-16.85pt;width:296.3pt;height: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" filled="f" stroked="f" strokeweight="1pt">
              <v:textbox>
                <w:txbxContent>
                  <w:p w14:paraId="32B630AF" w14:textId="77777777" w:rsidR="006B6257" w:rsidRDefault="006B6257">
                    <w:pPr>
                      <w:pStyle w:val="Header"/>
                      <w:jc w:val="center"/>
                      <w:rPr>
                        <w:rFonts w:ascii="Segoe UI Historic" w:eastAsia="Segoe UI" w:hAnsi="Segoe UI Historic" w:cs="Segoe UI Historic"/>
                        <w:b/>
                        <w:bCs/>
                        <w:color w:val="C00000"/>
                        <w:sz w:val="24"/>
                        <w:szCs w:val="24"/>
                        <w:shd w:val="clear" w:color="auto" w:fill="FFFFFF"/>
                        <w14:reflection w14:blurRad="6350" w14:stA="53000" w14:stPos="0" w14:endA="300" w14:endPos="35500" w14:dist="0" w14:dir="5400000" w14:fadeDir="5400000" w14:sx="100000" w14:sy="-90000" w14:kx="0" w14:ky="0" w14:algn="bl"/>
                        <w14:props3d w14:extrusionH="0" w14:contourW="0" w14:prstMaterial="clear"/>
                      </w:rPr>
                    </w:pPr>
                    <w:r>
                      <w:rPr>
                        <w:rFonts w:ascii="Segoe UI Historic" w:eastAsia="Segoe UI" w:hAnsi="Segoe UI Historic" w:cs="Segoe UI Historic"/>
                        <w:b/>
                        <w:bCs/>
                        <w:color w:val="C00000"/>
                        <w:sz w:val="24"/>
                        <w:szCs w:val="24"/>
                        <w:shd w:val="clear" w:color="auto" w:fill="FFFFFF"/>
                        <w14:reflection w14:blurRad="6350" w14:stA="53000" w14:stPos="0" w14:endA="300" w14:endPos="35500" w14:dist="0" w14:dir="5400000" w14:fadeDir="5400000" w14:sx="100000" w14:sy="-90000" w14:kx="0" w14:ky="0" w14:algn="bl"/>
                        <w14:props3d w14:extrusionH="0" w14:contourW="0" w14:prstMaterial="clear"/>
                      </w:rPr>
                      <w:t>Pakistan Journal of Medical &amp; Cardiological Review</w:t>
                    </w:r>
                  </w:p>
                  <w:p w14:paraId="12768511" w14:textId="77777777" w:rsidR="006B6257" w:rsidRDefault="006B6257">
                    <w:pPr>
                      <w:rPr>
                        <w:color w:val="C00000"/>
                        <w:sz w:val="15"/>
                        <w:szCs w:val="15"/>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4164" w14:textId="77777777" w:rsidR="00187850" w:rsidRDefault="00187850">
      <w:r>
        <w:separator/>
      </w:r>
    </w:p>
  </w:footnote>
  <w:footnote w:type="continuationSeparator" w:id="0">
    <w:p w14:paraId="6E1B4ECD" w14:textId="77777777" w:rsidR="00187850" w:rsidRDefault="0018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DA28" w14:textId="77777777" w:rsidR="006B6257" w:rsidRDefault="006B6257">
    <w:pPr>
      <w:pStyle w:val="Header"/>
      <w:jc w:val="center"/>
      <w:rPr>
        <w:rFonts w:ascii="Segoe UI Historic" w:eastAsia="Segoe UI" w:hAnsi="Segoe UI Historic" w:cs="Segoe UI Historic"/>
        <w:b/>
        <w:bCs/>
        <w:color w:val="C45911" w:themeColor="accent2" w:themeShade="BF"/>
        <w:sz w:val="36"/>
        <w:szCs w:val="36"/>
        <w:shd w:val="clear" w:color="auto" w:fill="FFFFFF"/>
        <w14:reflection w14:blurRad="6350" w14:stA="53000" w14:stPos="0" w14:endA="300" w14:endPos="35500" w14:dist="0" w14:dir="5400000" w14:fadeDir="5400000" w14:sx="100000" w14:sy="-90000" w14:kx="0" w14:ky="0" w14:algn="bl"/>
        <w14:props3d w14:extrusionH="0" w14:contourW="0" w14:prstMaterial="clear"/>
      </w:rPr>
    </w:pPr>
    <w:r>
      <w:rPr>
        <w:noProof/>
        <w:color w:val="C45911" w:themeColor="accent2" w:themeShade="BF"/>
        <w:sz w:val="36"/>
        <w:szCs w:val="20"/>
        <w:lang w:eastAsia="en-US"/>
        <w14:reflection w14:blurRad="6350" w14:stA="53000" w14:stPos="0" w14:endA="300" w14:endPos="35500" w14:dist="0" w14:dir="5400000" w14:fadeDir="5400000" w14:sx="100000" w14:sy="-90000" w14:kx="0" w14:ky="0" w14:algn="bl"/>
        <w14:props3d w14:extrusionH="0" w14:contourW="0" w14:prstMaterial="clear"/>
      </w:rPr>
      <mc:AlternateContent>
        <mc:Choice Requires="wps">
          <w:drawing>
            <wp:anchor distT="0" distB="0" distL="114300" distR="114300" simplePos="0" relativeHeight="251660288" behindDoc="0" locked="0" layoutInCell="1" allowOverlap="1" wp14:anchorId="2801A09D" wp14:editId="617B6274">
              <wp:simplePos x="0" y="0"/>
              <wp:positionH relativeFrom="column">
                <wp:posOffset>-1069340</wp:posOffset>
              </wp:positionH>
              <wp:positionV relativeFrom="paragraph">
                <wp:posOffset>-414020</wp:posOffset>
              </wp:positionV>
              <wp:extent cx="1651000" cy="380365"/>
              <wp:effectExtent l="0" t="0" r="0" b="635"/>
              <wp:wrapNone/>
              <wp:docPr id="1" name="Rectangles 1"/>
              <wp:cNvGraphicFramePr/>
              <a:graphic xmlns:a="http://schemas.openxmlformats.org/drawingml/2006/main">
                <a:graphicData uri="http://schemas.microsoft.com/office/word/2010/wordprocessingShape">
                  <wps:wsp>
                    <wps:cNvSpPr/>
                    <wps:spPr>
                      <a:xfrm>
                        <a:off x="73660" y="66040"/>
                        <a:ext cx="1651000" cy="380365"/>
                      </a:xfrm>
                      <a:prstGeom prst="rect">
                        <a:avLst/>
                      </a:prstGeom>
                      <a:solidFill>
                        <a:schemeClr val="tx1">
                          <a:lumMod val="95000"/>
                          <a:lumOff val="5000"/>
                        </a:schemeClr>
                      </a:solidFill>
                      <a:ln w="12700" cap="flat" cmpd="sng" algn="ctr">
                        <a:noFill/>
                        <a:prstDash val="solid"/>
                        <a:miter lim="800000"/>
                      </a:ln>
                      <a:effectLst>
                        <a:softEdge rad="31750"/>
                      </a:effectLst>
                    </wps:spPr>
                    <wps:style>
                      <a:lnRef idx="2">
                        <a:schemeClr val="accent1">
                          <a:lumMod val="75000"/>
                        </a:schemeClr>
                      </a:lnRef>
                      <a:fillRef idx="1">
                        <a:schemeClr val="accent1"/>
                      </a:fillRef>
                      <a:effectRef idx="0">
                        <a:srgbClr val="FFFFFF"/>
                      </a:effectRef>
                      <a:fontRef idx="minor">
                        <a:schemeClr val="lt1"/>
                      </a:fontRef>
                    </wps:style>
                    <wps:txbx>
                      <w:txbxContent>
                        <w:p w14:paraId="5B19D48F" w14:textId="44CE1FBF" w:rsidR="006B6257" w:rsidRDefault="008130A4">
                          <w:pPr>
                            <w:rPr>
                              <w:sz w:val="24"/>
                              <w:szCs w:val="24"/>
                              <w14:glow w14:rad="228600">
                                <w14:schemeClr w14:val="accent5">
                                  <w14:alpha w14:val="60000"/>
                                  <w14:satMod w14:val="175000"/>
                                </w14:schemeClr>
                              </w14:glow>
                            </w:rPr>
                          </w:pPr>
                          <w:r>
                            <w:rPr>
                              <w:rFonts w:ascii="Segoe UI" w:eastAsia="Segoe UI" w:hAnsi="Segoe UI" w:cs="Segoe UI"/>
                              <w:b/>
                              <w:bCs/>
                              <w:sz w:val="24"/>
                              <w:szCs w:val="24"/>
                              <w:shd w:val="clear" w:color="auto" w:fill="FFFFFF"/>
                              <w14:glow w14:rad="63500">
                                <w14:schemeClr w14:val="accent1">
                                  <w14:alpha w14:val="60000"/>
                                  <w14:satMod w14:val="175000"/>
                                </w14:schemeClr>
                              </w14:glow>
                            </w:rPr>
                            <w:t>Vol. 5</w:t>
                          </w:r>
                          <w:r w:rsidR="00665345">
                            <w:rPr>
                              <w:rFonts w:ascii="Segoe UI" w:eastAsia="Segoe UI" w:hAnsi="Segoe UI" w:cs="Segoe UI"/>
                              <w:b/>
                              <w:bCs/>
                              <w:sz w:val="24"/>
                              <w:szCs w:val="24"/>
                              <w:shd w:val="clear" w:color="auto" w:fill="FFFFFF"/>
                              <w14:glow w14:rad="63500">
                                <w14:schemeClr w14:val="accent1">
                                  <w14:alpha w14:val="60000"/>
                                  <w14:satMod w14:val="175000"/>
                                </w14:schemeClr>
                              </w14:glow>
                            </w:rPr>
                            <w:t xml:space="preserve"> No. </w:t>
                          </w:r>
                          <w:r w:rsidR="001C1346">
                            <w:rPr>
                              <w:rFonts w:ascii="Segoe UI" w:eastAsia="Segoe UI" w:hAnsi="Segoe UI" w:cs="Segoe UI"/>
                              <w:b/>
                              <w:bCs/>
                              <w:sz w:val="24"/>
                              <w:szCs w:val="24"/>
                              <w:shd w:val="clear" w:color="auto" w:fill="FFFFFF"/>
                              <w14:glow w14:rad="63500">
                                <w14:schemeClr w14:val="accent1">
                                  <w14:alpha w14:val="60000"/>
                                  <w14:satMod w14:val="175000"/>
                                </w14:schemeClr>
                              </w14:glow>
                            </w:rPr>
                            <w:t>2</w:t>
                          </w:r>
                          <w:r w:rsidR="00665345">
                            <w:rPr>
                              <w:rFonts w:ascii="Segoe UI" w:eastAsia="Segoe UI" w:hAnsi="Segoe UI" w:cs="Segoe UI"/>
                              <w:b/>
                              <w:bCs/>
                              <w:sz w:val="24"/>
                              <w:szCs w:val="24"/>
                              <w:shd w:val="clear" w:color="auto" w:fill="FFFFFF"/>
                              <w14:glow w14:rad="63500">
                                <w14:schemeClr w14:val="accent1">
                                  <w14:alpha w14:val="60000"/>
                                  <w14:satMod w14:val="175000"/>
                                </w14:schemeClr>
                              </w14:glow>
                            </w:rPr>
                            <w:t xml:space="preserve"> (202</w:t>
                          </w:r>
                          <w:r>
                            <w:rPr>
                              <w:rFonts w:ascii="Segoe UI" w:eastAsia="Segoe UI" w:hAnsi="Segoe UI" w:cs="Segoe UI"/>
                              <w:b/>
                              <w:bCs/>
                              <w:sz w:val="24"/>
                              <w:szCs w:val="24"/>
                              <w:shd w:val="clear" w:color="auto" w:fill="FFFFFF"/>
                              <w14:glow w14:rad="63500">
                                <w14:schemeClr w14:val="accent1">
                                  <w14:alpha w14:val="60000"/>
                                  <w14:satMod w14:val="175000"/>
                                </w14:schemeClr>
                              </w14:glow>
                            </w:rPr>
                            <w:t>6</w:t>
                          </w:r>
                          <w:r w:rsidR="006B6257">
                            <w:rPr>
                              <w:rFonts w:ascii="Segoe UI" w:eastAsia="Segoe UI" w:hAnsi="Segoe UI" w:cs="Segoe UI"/>
                              <w:b/>
                              <w:bCs/>
                              <w:sz w:val="24"/>
                              <w:szCs w:val="24"/>
                              <w:shd w:val="clear" w:color="auto" w:fill="FFFFFF"/>
                              <w14:glow w14:rad="63500">
                                <w14:schemeClr w14:val="accent1">
                                  <w14:alpha w14:val="60000"/>
                                  <w14:satMod w14:val="175000"/>
                                </w14:schemeClr>
                              </w14:glow>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801A09D" id="Rectangles 1" o:spid="_x0000_s1027" style="position:absolute;left:0;text-align:left;margin-left:-84.2pt;margin-top:-32.6pt;width:130pt;height:29.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" fillcolor="#0d0d0d [3069]" stroked="f" strokeweight="1pt">
              <v:textbox>
                <w:txbxContent>
                  <w:p w14:paraId="5B19D48F" w14:textId="44CE1FBF" w:rsidR="006B6257" w:rsidRDefault="008130A4">
                    <w:pPr>
                      <w:rPr>
                        <w:sz w:val="24"/>
                        <w:szCs w:val="24"/>
                        <w14:glow w14:rad="228600">
                          <w14:schemeClr w14:val="accent5">
                            <w14:alpha w14:val="60000"/>
                            <w14:satMod w14:val="175000"/>
                          </w14:schemeClr>
                        </w14:glow>
                      </w:rPr>
                    </w:pPr>
                    <w:r>
                      <w:rPr>
                        <w:rFonts w:ascii="Segoe UI" w:eastAsia="Segoe UI" w:hAnsi="Segoe UI" w:cs="Segoe UI"/>
                        <w:b/>
                        <w:bCs/>
                        <w:sz w:val="24"/>
                        <w:szCs w:val="24"/>
                        <w:shd w:val="clear" w:color="auto" w:fill="FFFFFF"/>
                        <w14:glow w14:rad="63500">
                          <w14:schemeClr w14:val="accent1">
                            <w14:alpha w14:val="60000"/>
                            <w14:satMod w14:val="175000"/>
                          </w14:schemeClr>
                        </w14:glow>
                      </w:rPr>
                      <w:t>Vol. 5</w:t>
                    </w:r>
                    <w:r w:rsidR="00665345">
                      <w:rPr>
                        <w:rFonts w:ascii="Segoe UI" w:eastAsia="Segoe UI" w:hAnsi="Segoe UI" w:cs="Segoe UI"/>
                        <w:b/>
                        <w:bCs/>
                        <w:sz w:val="24"/>
                        <w:szCs w:val="24"/>
                        <w:shd w:val="clear" w:color="auto" w:fill="FFFFFF"/>
                        <w14:glow w14:rad="63500">
                          <w14:schemeClr w14:val="accent1">
                            <w14:alpha w14:val="60000"/>
                            <w14:satMod w14:val="175000"/>
                          </w14:schemeClr>
                        </w14:glow>
                      </w:rPr>
                      <w:t xml:space="preserve"> No. </w:t>
                    </w:r>
                    <w:r w:rsidR="001C1346">
                      <w:rPr>
                        <w:rFonts w:ascii="Segoe UI" w:eastAsia="Segoe UI" w:hAnsi="Segoe UI" w:cs="Segoe UI"/>
                        <w:b/>
                        <w:bCs/>
                        <w:sz w:val="24"/>
                        <w:szCs w:val="24"/>
                        <w:shd w:val="clear" w:color="auto" w:fill="FFFFFF"/>
                        <w14:glow w14:rad="63500">
                          <w14:schemeClr w14:val="accent1">
                            <w14:alpha w14:val="60000"/>
                            <w14:satMod w14:val="175000"/>
                          </w14:schemeClr>
                        </w14:glow>
                      </w:rPr>
                      <w:t>2</w:t>
                    </w:r>
                    <w:r w:rsidR="00665345">
                      <w:rPr>
                        <w:rFonts w:ascii="Segoe UI" w:eastAsia="Segoe UI" w:hAnsi="Segoe UI" w:cs="Segoe UI"/>
                        <w:b/>
                        <w:bCs/>
                        <w:sz w:val="24"/>
                        <w:szCs w:val="24"/>
                        <w:shd w:val="clear" w:color="auto" w:fill="FFFFFF"/>
                        <w14:glow w14:rad="63500">
                          <w14:schemeClr w14:val="accent1">
                            <w14:alpha w14:val="60000"/>
                            <w14:satMod w14:val="175000"/>
                          </w14:schemeClr>
                        </w14:glow>
                      </w:rPr>
                      <w:t xml:space="preserve"> (202</w:t>
                    </w:r>
                    <w:r>
                      <w:rPr>
                        <w:rFonts w:ascii="Segoe UI" w:eastAsia="Segoe UI" w:hAnsi="Segoe UI" w:cs="Segoe UI"/>
                        <w:b/>
                        <w:bCs/>
                        <w:sz w:val="24"/>
                        <w:szCs w:val="24"/>
                        <w:shd w:val="clear" w:color="auto" w:fill="FFFFFF"/>
                        <w14:glow w14:rad="63500">
                          <w14:schemeClr w14:val="accent1">
                            <w14:alpha w14:val="60000"/>
                            <w14:satMod w14:val="175000"/>
                          </w14:schemeClr>
                        </w14:glow>
                      </w:rPr>
                      <w:t>6</w:t>
                    </w:r>
                    <w:r w:rsidR="006B6257">
                      <w:rPr>
                        <w:rFonts w:ascii="Segoe UI" w:eastAsia="Segoe UI" w:hAnsi="Segoe UI" w:cs="Segoe UI"/>
                        <w:b/>
                        <w:bCs/>
                        <w:sz w:val="24"/>
                        <w:szCs w:val="24"/>
                        <w:shd w:val="clear" w:color="auto" w:fill="FFFFFF"/>
                        <w14:glow w14:rad="63500">
                          <w14:schemeClr w14:val="accent1">
                            <w14:alpha w14:val="60000"/>
                            <w14:satMod w14:val="175000"/>
                          </w14:schemeClr>
                        </w14:glow>
                      </w:rPr>
                      <w:t>)</w:t>
                    </w:r>
                  </w:p>
                </w:txbxContent>
              </v:textbox>
            </v:rect>
          </w:pict>
        </mc:Fallback>
      </mc:AlternateContent>
    </w:r>
    <w:r>
      <w:rPr>
        <w:rFonts w:ascii="Segoe UI Historic" w:eastAsia="Segoe UI" w:hAnsi="Segoe UI Historic" w:cs="Segoe UI Historic"/>
        <w:b/>
        <w:bCs/>
        <w:color w:val="C45911" w:themeColor="accent2" w:themeShade="BF"/>
        <w:sz w:val="36"/>
        <w:szCs w:val="36"/>
        <w:shd w:val="clear" w:color="auto" w:fill="FFFFFF"/>
        <w14:reflection w14:blurRad="6350" w14:stA="53000" w14:stPos="0" w14:endA="300" w14:endPos="35500" w14:dist="0" w14:dir="5400000" w14:fadeDir="5400000" w14:sx="100000" w14:sy="-90000" w14:kx="0" w14:ky="0" w14:algn="bl"/>
        <w14:props3d w14:extrusionH="0" w14:contourW="0" w14:prstMaterial="clear"/>
      </w:rPr>
      <w:t>Pakistan Journal of Medical &amp; Cardiological Review</w:t>
    </w:r>
  </w:p>
  <w:p w14:paraId="53AB2C03" w14:textId="77777777" w:rsidR="006B6257" w:rsidRDefault="006B6257">
    <w:pPr>
      <w:pStyle w:val="Header"/>
      <w:rPr>
        <w:rFonts w:ascii="Segoe UI Historic" w:eastAsia="Segoe UI" w:hAnsi="Segoe UI Historic"/>
        <w:b/>
        <w:bCs/>
        <w:sz w:val="24"/>
        <w:szCs w:val="24"/>
        <w:shd w:val="clear" w:color="auto" w:fill="FFFFFF"/>
      </w:rPr>
    </w:pPr>
    <w:hyperlink r:id="rId1" w:history="1">
      <w:r>
        <w:rPr>
          <w:rFonts w:ascii="Segoe UI Historic" w:eastAsia="Segoe UI" w:hAnsi="Segoe UI Historic"/>
          <w:b/>
          <w:bCs/>
          <w:color w:val="0000FF"/>
          <w:sz w:val="24"/>
          <w:szCs w:val="24"/>
          <w:u w:val="single"/>
          <w:shd w:val="clear" w:color="auto" w:fill="FFFFFF"/>
        </w:rPr>
        <w:t>https://pakjmcr.com/index.php/1/about</w:t>
      </w:r>
    </w:hyperlink>
  </w:p>
  <w:p w14:paraId="68C4561D" w14:textId="77777777" w:rsidR="006B6257" w:rsidRDefault="006B6257">
    <w:pPr>
      <w:shd w:val="clear" w:color="auto" w:fill="FFFFFF"/>
      <w:jc w:val="center"/>
      <w:rPr>
        <w:rFonts w:ascii="Segoe UI" w:eastAsia="Segoe UI" w:hAnsi="Segoe UI" w:cs="Segoe UI"/>
        <w:b/>
        <w:bCs/>
        <w:sz w:val="16"/>
        <w:szCs w:val="16"/>
      </w:rPr>
    </w:pPr>
    <w:r>
      <w:rPr>
        <w:rFonts w:ascii="Segoe UI" w:eastAsia="Segoe UI" w:hAnsi="Segoe UI" w:cs="Segoe UI"/>
        <w:sz w:val="14"/>
        <w:szCs w:val="14"/>
        <w:shd w:val="clear" w:color="auto" w:fill="FFFFFF"/>
        <w:lang w:bidi="ar"/>
      </w:rPr>
      <w:t xml:space="preserve">                                                                                                                  </w:t>
    </w:r>
    <w:r>
      <w:rPr>
        <w:rFonts w:ascii="Segoe UI" w:eastAsia="Segoe UI" w:hAnsi="Segoe UI" w:cs="Segoe UI"/>
        <w:b/>
        <w:bCs/>
        <w:sz w:val="16"/>
        <w:szCs w:val="16"/>
        <w:shd w:val="clear" w:color="auto" w:fill="FFFFFF"/>
        <w:lang w:bidi="ar"/>
      </w:rPr>
      <w:t>Online ISSN</w:t>
    </w:r>
    <w:r>
      <w:rPr>
        <w:rFonts w:ascii="Segoe UI" w:eastAsia="Segoe UI" w:hAnsi="Segoe UI"/>
        <w:b/>
        <w:bCs/>
        <w:sz w:val="16"/>
        <w:szCs w:val="16"/>
        <w:shd w:val="clear" w:color="auto" w:fill="FFFFFF"/>
      </w:rPr>
      <w:t xml:space="preserve">                             Print ISSN</w:t>
    </w:r>
  </w:p>
  <w:p w14:paraId="4F288D5F" w14:textId="77777777" w:rsidR="006B6257" w:rsidRDefault="006B6257">
    <w:pPr>
      <w:shd w:val="clear" w:color="auto" w:fill="FFFFFF"/>
      <w:jc w:val="right"/>
      <w:rPr>
        <w:rFonts w:ascii="Segoe UI" w:eastAsia="Segoe UI" w:hAnsi="Segoe UI" w:cs="Segoe UI"/>
        <w:sz w:val="14"/>
        <w:szCs w:val="14"/>
      </w:rPr>
    </w:pPr>
    <w:r>
      <w:rPr>
        <w:rFonts w:ascii="Segoe UI" w:eastAsia="Segoe UI" w:hAnsi="Segoe UI" w:cs="Segoe UI"/>
        <w:noProof/>
        <w:sz w:val="14"/>
        <w:szCs w:val="14"/>
        <w:shd w:val="clear" w:color="auto" w:fill="FFFFFF"/>
        <w:lang w:eastAsia="en-US"/>
      </w:rPr>
      <w:drawing>
        <wp:inline distT="0" distB="0" distL="0" distR="0" wp14:anchorId="7A02639F" wp14:editId="48B4C784">
          <wp:extent cx="91440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noChangeShapeType="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Pr>
        <w:rFonts w:ascii="Segoe UI" w:eastAsia="Segoe UI" w:hAnsi="Segoe UI" w:cs="Segoe UI"/>
        <w:sz w:val="14"/>
        <w:szCs w:val="14"/>
        <w:shd w:val="clear" w:color="auto" w:fill="FFFFFF"/>
        <w:lang w:bidi="ar"/>
      </w:rPr>
      <w:t xml:space="preserve">       </w:t>
    </w:r>
    <w:r>
      <w:rPr>
        <w:rFonts w:ascii="Segoe UI" w:eastAsia="Segoe UI" w:hAnsi="Segoe UI" w:cs="Segoe UI"/>
        <w:noProof/>
        <w:sz w:val="14"/>
        <w:szCs w:val="14"/>
        <w:shd w:val="clear" w:color="auto" w:fill="FFFFFF"/>
        <w:lang w:eastAsia="en-US"/>
      </w:rPr>
      <w:drawing>
        <wp:inline distT="0" distB="0" distL="0" distR="0" wp14:anchorId="5A56FD6D" wp14:editId="56451CB5">
          <wp:extent cx="914400" cy="2286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noChangeShapeType="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p w14:paraId="61C4527F" w14:textId="77777777" w:rsidR="006B6257" w:rsidRPr="0013081D" w:rsidRDefault="006B6257" w:rsidP="0013081D">
    <w:pPr>
      <w:pStyle w:val="Header"/>
      <w:rPr>
        <w:rFonts w:ascii="Segoe UI Historic" w:eastAsia="Segoe UI" w:hAnsi="Segoe UI Historic"/>
        <w:b/>
        <w:bCs/>
        <w:sz w:val="24"/>
        <w:szCs w:val="24"/>
        <w:shd w:val="clear" w:color="auto" w:fill="FFFFFF"/>
      </w:rPr>
    </w:pPr>
    <w:r>
      <w:rPr>
        <w:noProof/>
        <w:sz w:val="24"/>
        <w:lang w:eastAsia="en-US"/>
      </w:rPr>
      <mc:AlternateContent>
        <mc:Choice Requires="wps">
          <w:drawing>
            <wp:anchor distT="0" distB="0" distL="114300" distR="114300" simplePos="0" relativeHeight="251661312" behindDoc="0" locked="0" layoutInCell="1" allowOverlap="1" wp14:anchorId="346B2AFD" wp14:editId="0E5D0095">
              <wp:simplePos x="0" y="0"/>
              <wp:positionH relativeFrom="column">
                <wp:posOffset>-1125220</wp:posOffset>
              </wp:positionH>
              <wp:positionV relativeFrom="paragraph">
                <wp:posOffset>69850</wp:posOffset>
              </wp:positionV>
              <wp:extent cx="7533005" cy="0"/>
              <wp:effectExtent l="0" t="13970" r="10795" b="24130"/>
              <wp:wrapNone/>
              <wp:docPr id="2" name="Straight Connector 2"/>
              <wp:cNvGraphicFramePr/>
              <a:graphic xmlns:a="http://schemas.openxmlformats.org/drawingml/2006/main">
                <a:graphicData uri="http://schemas.microsoft.com/office/word/2010/wordprocessingShape">
                  <wps:wsp>
                    <wps:cNvCnPr/>
                    <wps:spPr>
                      <a:xfrm>
                        <a:off x="17780" y="1383665"/>
                        <a:ext cx="7533005" cy="0"/>
                      </a:xfrm>
                      <a:prstGeom prst="line">
                        <a:avLst/>
                      </a:prstGeom>
                      <a:noFill/>
                      <a:ln w="28575" cap="flat" cmpd="sng" algn="ctr">
                        <a:solidFill>
                          <a:srgbClr val="5B9BD5">
                            <a:lumMod val="50000"/>
                          </a:srgbClr>
                        </a:solidFill>
                        <a:prstDash val="solid"/>
                        <a:miter lim="800000"/>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EBF513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8.6pt,5.5pt" to="50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" strokecolor="#1f4e79"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EFE6DFC"/>
    <w:lvl w:ilvl="0" w:tplc="F3EE870C">
      <w:numFmt w:val="bullet"/>
      <w:lvlText w:val=""/>
      <w:lvlJc w:val="left"/>
      <w:pPr>
        <w:ind w:left="880" w:hanging="420"/>
      </w:pPr>
      <w:rPr>
        <w:rFonts w:ascii="Wingdings" w:eastAsia="Wingdings" w:hAnsi="Wingdings" w:cs="Wingdings" w:hint="default"/>
        <w:b w:val="0"/>
        <w:bCs w:val="0"/>
        <w:i w:val="0"/>
        <w:iCs w:val="0"/>
        <w:spacing w:val="0"/>
        <w:w w:val="100"/>
        <w:sz w:val="24"/>
        <w:szCs w:val="24"/>
        <w:lang w:val="en-US" w:eastAsia="en-US" w:bidi="ar-SA"/>
      </w:rPr>
    </w:lvl>
    <w:lvl w:ilvl="1" w:tplc="46B4D402">
      <w:numFmt w:val="bullet"/>
      <w:lvlText w:val="•"/>
      <w:lvlJc w:val="left"/>
      <w:pPr>
        <w:ind w:left="1727" w:hanging="420"/>
      </w:pPr>
      <w:rPr>
        <w:rFonts w:hint="default"/>
        <w:lang w:val="en-US" w:eastAsia="en-US" w:bidi="ar-SA"/>
      </w:rPr>
    </w:lvl>
    <w:lvl w:ilvl="2" w:tplc="D4FA22CE">
      <w:numFmt w:val="bullet"/>
      <w:lvlText w:val="•"/>
      <w:lvlJc w:val="left"/>
      <w:pPr>
        <w:ind w:left="2575" w:hanging="420"/>
      </w:pPr>
      <w:rPr>
        <w:rFonts w:hint="default"/>
        <w:lang w:val="en-US" w:eastAsia="en-US" w:bidi="ar-SA"/>
      </w:rPr>
    </w:lvl>
    <w:lvl w:ilvl="3" w:tplc="A252A676">
      <w:numFmt w:val="bullet"/>
      <w:lvlText w:val="•"/>
      <w:lvlJc w:val="left"/>
      <w:pPr>
        <w:ind w:left="3423" w:hanging="420"/>
      </w:pPr>
      <w:rPr>
        <w:rFonts w:hint="default"/>
        <w:lang w:val="en-US" w:eastAsia="en-US" w:bidi="ar-SA"/>
      </w:rPr>
    </w:lvl>
    <w:lvl w:ilvl="4" w:tplc="A7808D20">
      <w:numFmt w:val="bullet"/>
      <w:lvlText w:val="•"/>
      <w:lvlJc w:val="left"/>
      <w:pPr>
        <w:ind w:left="4271" w:hanging="420"/>
      </w:pPr>
      <w:rPr>
        <w:rFonts w:hint="default"/>
        <w:lang w:val="en-US" w:eastAsia="en-US" w:bidi="ar-SA"/>
      </w:rPr>
    </w:lvl>
    <w:lvl w:ilvl="5" w:tplc="8E92FC88">
      <w:numFmt w:val="bullet"/>
      <w:lvlText w:val="•"/>
      <w:lvlJc w:val="left"/>
      <w:pPr>
        <w:ind w:left="5119" w:hanging="420"/>
      </w:pPr>
      <w:rPr>
        <w:rFonts w:hint="default"/>
        <w:lang w:val="en-US" w:eastAsia="en-US" w:bidi="ar-SA"/>
      </w:rPr>
    </w:lvl>
    <w:lvl w:ilvl="6" w:tplc="925EB0BC">
      <w:numFmt w:val="bullet"/>
      <w:lvlText w:val="•"/>
      <w:lvlJc w:val="left"/>
      <w:pPr>
        <w:ind w:left="5967" w:hanging="420"/>
      </w:pPr>
      <w:rPr>
        <w:rFonts w:hint="default"/>
        <w:lang w:val="en-US" w:eastAsia="en-US" w:bidi="ar-SA"/>
      </w:rPr>
    </w:lvl>
    <w:lvl w:ilvl="7" w:tplc="C1F2DA32">
      <w:numFmt w:val="bullet"/>
      <w:lvlText w:val="•"/>
      <w:lvlJc w:val="left"/>
      <w:pPr>
        <w:ind w:left="6815" w:hanging="420"/>
      </w:pPr>
      <w:rPr>
        <w:rFonts w:hint="default"/>
        <w:lang w:val="en-US" w:eastAsia="en-US" w:bidi="ar-SA"/>
      </w:rPr>
    </w:lvl>
    <w:lvl w:ilvl="8" w:tplc="43823C9E">
      <w:numFmt w:val="bullet"/>
      <w:lvlText w:val="•"/>
      <w:lvlJc w:val="left"/>
      <w:pPr>
        <w:ind w:left="7663" w:hanging="420"/>
      </w:pPr>
      <w:rPr>
        <w:rFonts w:hint="default"/>
        <w:lang w:val="en-US" w:eastAsia="en-US" w:bidi="ar-SA"/>
      </w:rPr>
    </w:lvl>
  </w:abstractNum>
  <w:abstractNum w:abstractNumId="1" w15:restartNumberingAfterBreak="0">
    <w:nsid w:val="00000002"/>
    <w:multiLevelType w:val="hybridMultilevel"/>
    <w:tmpl w:val="9B6AA4EE"/>
    <w:lvl w:ilvl="0" w:tplc="AC884E50">
      <w:start w:val="1"/>
      <w:numFmt w:val="upperLetter"/>
      <w:lvlText w:val="%1)"/>
      <w:lvlJc w:val="left"/>
      <w:pPr>
        <w:ind w:left="1068" w:hanging="360"/>
      </w:pPr>
      <w:rPr>
        <w:rFonts w:hint="default"/>
        <w:b/>
        <w:bCs/>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2" w15:restartNumberingAfterBreak="0">
    <w:nsid w:val="00000003"/>
    <w:multiLevelType w:val="hybridMultilevel"/>
    <w:tmpl w:val="1B806E36"/>
    <w:lvl w:ilvl="0" w:tplc="2000000F">
      <w:start w:val="1"/>
      <w:numFmt w:val="decimal"/>
      <w:lvlText w:val="%1."/>
      <w:lvlJc w:val="left"/>
      <w:pPr>
        <w:ind w:left="1440" w:hanging="360"/>
      </w:p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3" w15:restartNumberingAfterBreak="0">
    <w:nsid w:val="00000004"/>
    <w:multiLevelType w:val="hybridMultilevel"/>
    <w:tmpl w:val="2C0AE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CE1A53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D5525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0000008"/>
    <w:multiLevelType w:val="multilevel"/>
    <w:tmpl w:val="A0C2A33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hybridMultilevel"/>
    <w:tmpl w:val="3784420C"/>
    <w:lvl w:ilvl="0" w:tplc="47DAC51C">
      <w:start w:val="1"/>
      <w:numFmt w:val="lowerRoman"/>
      <w:lvlText w:val="%1."/>
      <w:lvlJc w:val="left"/>
      <w:pPr>
        <w:ind w:left="983" w:hanging="720"/>
      </w:pPr>
      <w:rPr>
        <w:rFonts w:hint="default"/>
      </w:rPr>
    </w:lvl>
    <w:lvl w:ilvl="1" w:tplc="04090019">
      <w:start w:val="1"/>
      <w:numFmt w:val="lowerLetter"/>
      <w:lvlText w:val="%2."/>
      <w:lvlJc w:val="left"/>
      <w:pPr>
        <w:ind w:left="1343" w:hanging="360"/>
      </w:pPr>
    </w:lvl>
    <w:lvl w:ilvl="2" w:tplc="0409001B">
      <w:start w:val="1"/>
      <w:numFmt w:val="lowerRoman"/>
      <w:lvlText w:val="%3."/>
      <w:lvlJc w:val="right"/>
      <w:pPr>
        <w:ind w:left="2063" w:hanging="180"/>
      </w:pPr>
    </w:lvl>
    <w:lvl w:ilvl="3" w:tplc="0409000F">
      <w:start w:val="1"/>
      <w:numFmt w:val="decimal"/>
      <w:lvlText w:val="%4."/>
      <w:lvlJc w:val="left"/>
      <w:pPr>
        <w:ind w:left="2783" w:hanging="360"/>
      </w:pPr>
    </w:lvl>
    <w:lvl w:ilvl="4" w:tplc="04090019">
      <w:start w:val="1"/>
      <w:numFmt w:val="lowerLetter"/>
      <w:lvlText w:val="%5."/>
      <w:lvlJc w:val="left"/>
      <w:pPr>
        <w:ind w:left="3503" w:hanging="360"/>
      </w:pPr>
    </w:lvl>
    <w:lvl w:ilvl="5" w:tplc="0409001B">
      <w:start w:val="1"/>
      <w:numFmt w:val="lowerRoman"/>
      <w:lvlText w:val="%6."/>
      <w:lvlJc w:val="right"/>
      <w:pPr>
        <w:ind w:left="4223" w:hanging="180"/>
      </w:pPr>
    </w:lvl>
    <w:lvl w:ilvl="6" w:tplc="0409000F">
      <w:start w:val="1"/>
      <w:numFmt w:val="decimal"/>
      <w:lvlText w:val="%7."/>
      <w:lvlJc w:val="left"/>
      <w:pPr>
        <w:ind w:left="4943" w:hanging="360"/>
      </w:pPr>
    </w:lvl>
    <w:lvl w:ilvl="7" w:tplc="04090019">
      <w:start w:val="1"/>
      <w:numFmt w:val="lowerLetter"/>
      <w:lvlText w:val="%8."/>
      <w:lvlJc w:val="left"/>
      <w:pPr>
        <w:ind w:left="5663" w:hanging="360"/>
      </w:pPr>
    </w:lvl>
    <w:lvl w:ilvl="8" w:tplc="0409001B">
      <w:start w:val="1"/>
      <w:numFmt w:val="lowerRoman"/>
      <w:lvlText w:val="%9."/>
      <w:lvlJc w:val="right"/>
      <w:pPr>
        <w:ind w:left="6383" w:hanging="180"/>
      </w:pPr>
    </w:lvl>
  </w:abstractNum>
  <w:abstractNum w:abstractNumId="9" w15:restartNumberingAfterBreak="0">
    <w:nsid w:val="0000000A"/>
    <w:multiLevelType w:val="hybridMultilevel"/>
    <w:tmpl w:val="1CBA55D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FC2762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2" w15:restartNumberingAfterBreak="0">
    <w:nsid w:val="0000000D"/>
    <w:multiLevelType w:val="hybridMultilevel"/>
    <w:tmpl w:val="86570445"/>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3" w15:restartNumberingAfterBreak="0">
    <w:nsid w:val="1AB140A8"/>
    <w:multiLevelType w:val="multilevel"/>
    <w:tmpl w:val="6772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64CBD"/>
    <w:multiLevelType w:val="multilevel"/>
    <w:tmpl w:val="5DD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3033C"/>
    <w:multiLevelType w:val="hybridMultilevel"/>
    <w:tmpl w:val="A6580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772449"/>
    <w:multiLevelType w:val="hybridMultilevel"/>
    <w:tmpl w:val="60E474A4"/>
    <w:lvl w:ilvl="0" w:tplc="5910275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7A2035A">
      <w:numFmt w:val="bullet"/>
      <w:lvlText w:val="•"/>
      <w:lvlJc w:val="left"/>
      <w:pPr>
        <w:ind w:left="1620" w:hanging="360"/>
      </w:pPr>
      <w:rPr>
        <w:lang w:val="en-US" w:eastAsia="en-US" w:bidi="ar-SA"/>
      </w:rPr>
    </w:lvl>
    <w:lvl w:ilvl="2" w:tplc="D6F63F7C">
      <w:numFmt w:val="bullet"/>
      <w:lvlText w:val="•"/>
      <w:lvlJc w:val="left"/>
      <w:pPr>
        <w:ind w:left="2520" w:hanging="360"/>
      </w:pPr>
      <w:rPr>
        <w:lang w:val="en-US" w:eastAsia="en-US" w:bidi="ar-SA"/>
      </w:rPr>
    </w:lvl>
    <w:lvl w:ilvl="3" w:tplc="C7EACE1E">
      <w:numFmt w:val="bullet"/>
      <w:lvlText w:val="•"/>
      <w:lvlJc w:val="left"/>
      <w:pPr>
        <w:ind w:left="3420" w:hanging="360"/>
      </w:pPr>
      <w:rPr>
        <w:lang w:val="en-US" w:eastAsia="en-US" w:bidi="ar-SA"/>
      </w:rPr>
    </w:lvl>
    <w:lvl w:ilvl="4" w:tplc="0BE83076">
      <w:numFmt w:val="bullet"/>
      <w:lvlText w:val="•"/>
      <w:lvlJc w:val="left"/>
      <w:pPr>
        <w:ind w:left="4320" w:hanging="360"/>
      </w:pPr>
      <w:rPr>
        <w:lang w:val="en-US" w:eastAsia="en-US" w:bidi="ar-SA"/>
      </w:rPr>
    </w:lvl>
    <w:lvl w:ilvl="5" w:tplc="9DEE2934">
      <w:numFmt w:val="bullet"/>
      <w:lvlText w:val="•"/>
      <w:lvlJc w:val="left"/>
      <w:pPr>
        <w:ind w:left="5220" w:hanging="360"/>
      </w:pPr>
      <w:rPr>
        <w:lang w:val="en-US" w:eastAsia="en-US" w:bidi="ar-SA"/>
      </w:rPr>
    </w:lvl>
    <w:lvl w:ilvl="6" w:tplc="01AEEBE6">
      <w:numFmt w:val="bullet"/>
      <w:lvlText w:val="•"/>
      <w:lvlJc w:val="left"/>
      <w:pPr>
        <w:ind w:left="6120" w:hanging="360"/>
      </w:pPr>
      <w:rPr>
        <w:lang w:val="en-US" w:eastAsia="en-US" w:bidi="ar-SA"/>
      </w:rPr>
    </w:lvl>
    <w:lvl w:ilvl="7" w:tplc="62944034">
      <w:numFmt w:val="bullet"/>
      <w:lvlText w:val="•"/>
      <w:lvlJc w:val="left"/>
      <w:pPr>
        <w:ind w:left="7020" w:hanging="360"/>
      </w:pPr>
      <w:rPr>
        <w:lang w:val="en-US" w:eastAsia="en-US" w:bidi="ar-SA"/>
      </w:rPr>
    </w:lvl>
    <w:lvl w:ilvl="8" w:tplc="612C2E94">
      <w:numFmt w:val="bullet"/>
      <w:lvlText w:val="•"/>
      <w:lvlJc w:val="left"/>
      <w:pPr>
        <w:ind w:left="7920" w:hanging="360"/>
      </w:pPr>
      <w:rPr>
        <w:lang w:val="en-US" w:eastAsia="en-US" w:bidi="ar-SA"/>
      </w:rPr>
    </w:lvl>
  </w:abstractNum>
  <w:abstractNum w:abstractNumId="17" w15:restartNumberingAfterBreak="0">
    <w:nsid w:val="522F181D"/>
    <w:multiLevelType w:val="multilevel"/>
    <w:tmpl w:val="9BD0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A2187"/>
    <w:multiLevelType w:val="multilevel"/>
    <w:tmpl w:val="C616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0A28DA"/>
    <w:multiLevelType w:val="multilevel"/>
    <w:tmpl w:val="44340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6B6911"/>
    <w:multiLevelType w:val="multilevel"/>
    <w:tmpl w:val="FBEA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949664">
    <w:abstractNumId w:val="19"/>
  </w:num>
  <w:num w:numId="2" w16cid:durableId="176312822">
    <w:abstractNumId w:val="7"/>
  </w:num>
  <w:num w:numId="3" w16cid:durableId="388039898">
    <w:abstractNumId w:val="8"/>
  </w:num>
  <w:num w:numId="4" w16cid:durableId="297415306">
    <w:abstractNumId w:val="9"/>
  </w:num>
  <w:num w:numId="5" w16cid:durableId="1693190466">
    <w:abstractNumId w:val="5"/>
  </w:num>
  <w:num w:numId="6" w16cid:durableId="842358404">
    <w:abstractNumId w:val="2"/>
  </w:num>
  <w:num w:numId="7" w16cid:durableId="1094320981">
    <w:abstractNumId w:val="6"/>
  </w:num>
  <w:num w:numId="8" w16cid:durableId="902568866">
    <w:abstractNumId w:val="1"/>
  </w:num>
  <w:num w:numId="9" w16cid:durableId="276180256">
    <w:abstractNumId w:val="4"/>
  </w:num>
  <w:num w:numId="10" w16cid:durableId="1030496995">
    <w:abstractNumId w:val="3"/>
  </w:num>
  <w:num w:numId="11" w16cid:durableId="1877966753">
    <w:abstractNumId w:val="0"/>
  </w:num>
  <w:num w:numId="12" w16cid:durableId="2056157083">
    <w:abstractNumId w:val="10"/>
  </w:num>
  <w:num w:numId="13" w16cid:durableId="1195653905">
    <w:abstractNumId w:val="11"/>
  </w:num>
  <w:num w:numId="14" w16cid:durableId="1075014828">
    <w:abstractNumId w:val="12"/>
  </w:num>
  <w:num w:numId="15" w16cid:durableId="100615831">
    <w:abstractNumId w:val="16"/>
    <w:lvlOverride w:ilvl="0">
      <w:startOverride w:val="1"/>
    </w:lvlOverride>
    <w:lvlOverride w:ilvl="1"/>
    <w:lvlOverride w:ilvl="2"/>
    <w:lvlOverride w:ilvl="3"/>
    <w:lvlOverride w:ilvl="4"/>
    <w:lvlOverride w:ilvl="5"/>
    <w:lvlOverride w:ilvl="6"/>
    <w:lvlOverride w:ilvl="7"/>
    <w:lvlOverride w:ilvl="8"/>
  </w:num>
  <w:num w:numId="16" w16cid:durableId="1929726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231083">
    <w:abstractNumId w:val="13"/>
  </w:num>
  <w:num w:numId="18" w16cid:durableId="181626515">
    <w:abstractNumId w:val="18"/>
  </w:num>
  <w:num w:numId="19" w16cid:durableId="2027557527">
    <w:abstractNumId w:val="20"/>
  </w:num>
  <w:num w:numId="20" w16cid:durableId="1760058353">
    <w:abstractNumId w:val="14"/>
  </w:num>
  <w:num w:numId="21" w16cid:durableId="7761715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zrzfp0pa999def5z9va5se0rr92azrrfr0&quot;&gt;My EndNote Library&lt;record-ids&gt;&lt;item&gt;567&lt;/item&gt;&lt;item&gt;568&lt;/item&gt;&lt;item&gt;569&lt;/item&gt;&lt;item&gt;570&lt;/item&gt;&lt;item&gt;571&lt;/item&gt;&lt;item&gt;572&lt;/item&gt;&lt;item&gt;573&lt;/item&gt;&lt;item&gt;574&lt;/item&gt;&lt;/record-ids&gt;&lt;/item&gt;&lt;/Libraries&gt;"/>
  </w:docVars>
  <w:rsids>
    <w:rsidRoot w:val="55196115"/>
    <w:rsid w:val="00007043"/>
    <w:rsid w:val="0007387B"/>
    <w:rsid w:val="00105245"/>
    <w:rsid w:val="00111A0E"/>
    <w:rsid w:val="0013081D"/>
    <w:rsid w:val="00154A1F"/>
    <w:rsid w:val="00187850"/>
    <w:rsid w:val="001C1346"/>
    <w:rsid w:val="001D2A5D"/>
    <w:rsid w:val="001E27F4"/>
    <w:rsid w:val="001E4629"/>
    <w:rsid w:val="001F0084"/>
    <w:rsid w:val="002256E5"/>
    <w:rsid w:val="00254ED8"/>
    <w:rsid w:val="0027231E"/>
    <w:rsid w:val="002B3321"/>
    <w:rsid w:val="002B5573"/>
    <w:rsid w:val="00333A9F"/>
    <w:rsid w:val="00351371"/>
    <w:rsid w:val="00354F71"/>
    <w:rsid w:val="00386DC0"/>
    <w:rsid w:val="003B39F7"/>
    <w:rsid w:val="003D1046"/>
    <w:rsid w:val="003F2F19"/>
    <w:rsid w:val="00455B40"/>
    <w:rsid w:val="00477E06"/>
    <w:rsid w:val="004A0C82"/>
    <w:rsid w:val="004A19BC"/>
    <w:rsid w:val="004B74E3"/>
    <w:rsid w:val="004C6D3B"/>
    <w:rsid w:val="004D7C56"/>
    <w:rsid w:val="005222D1"/>
    <w:rsid w:val="005234A7"/>
    <w:rsid w:val="005659BF"/>
    <w:rsid w:val="005713E6"/>
    <w:rsid w:val="00610924"/>
    <w:rsid w:val="006139F6"/>
    <w:rsid w:val="00622555"/>
    <w:rsid w:val="00626CDA"/>
    <w:rsid w:val="006338B3"/>
    <w:rsid w:val="00633E02"/>
    <w:rsid w:val="00640B96"/>
    <w:rsid w:val="00665345"/>
    <w:rsid w:val="006B3EA5"/>
    <w:rsid w:val="006B6257"/>
    <w:rsid w:val="006C4207"/>
    <w:rsid w:val="006E4772"/>
    <w:rsid w:val="007139A6"/>
    <w:rsid w:val="0071754B"/>
    <w:rsid w:val="00755803"/>
    <w:rsid w:val="0076266C"/>
    <w:rsid w:val="007852E7"/>
    <w:rsid w:val="00790323"/>
    <w:rsid w:val="007A0E96"/>
    <w:rsid w:val="007B4BAB"/>
    <w:rsid w:val="007D304A"/>
    <w:rsid w:val="007E3958"/>
    <w:rsid w:val="008066B4"/>
    <w:rsid w:val="008130A4"/>
    <w:rsid w:val="00833D6C"/>
    <w:rsid w:val="00836210"/>
    <w:rsid w:val="008941DE"/>
    <w:rsid w:val="008C4E1D"/>
    <w:rsid w:val="008D4004"/>
    <w:rsid w:val="008E34FA"/>
    <w:rsid w:val="009057E0"/>
    <w:rsid w:val="0091334A"/>
    <w:rsid w:val="00A27F23"/>
    <w:rsid w:val="00A62226"/>
    <w:rsid w:val="00A95620"/>
    <w:rsid w:val="00A969EB"/>
    <w:rsid w:val="00AB66FD"/>
    <w:rsid w:val="00AC2E01"/>
    <w:rsid w:val="00AD088B"/>
    <w:rsid w:val="00BA7D17"/>
    <w:rsid w:val="00BB4DC1"/>
    <w:rsid w:val="00BC0B88"/>
    <w:rsid w:val="00BF6C9A"/>
    <w:rsid w:val="00C52627"/>
    <w:rsid w:val="00CB6A59"/>
    <w:rsid w:val="00CD482A"/>
    <w:rsid w:val="00CE7DB8"/>
    <w:rsid w:val="00CF0FA9"/>
    <w:rsid w:val="00CF2690"/>
    <w:rsid w:val="00D02179"/>
    <w:rsid w:val="00D31D9E"/>
    <w:rsid w:val="00D40F53"/>
    <w:rsid w:val="00D61751"/>
    <w:rsid w:val="00D76BCD"/>
    <w:rsid w:val="00DE25C6"/>
    <w:rsid w:val="00DE6043"/>
    <w:rsid w:val="00DE7360"/>
    <w:rsid w:val="00E365B5"/>
    <w:rsid w:val="00E76BA6"/>
    <w:rsid w:val="00E81E5E"/>
    <w:rsid w:val="00EC6C50"/>
    <w:rsid w:val="00F25F84"/>
    <w:rsid w:val="00F41E1E"/>
    <w:rsid w:val="00F42981"/>
    <w:rsid w:val="00F5572E"/>
    <w:rsid w:val="00FA58C8"/>
    <w:rsid w:val="00FA6385"/>
    <w:rsid w:val="00FD10FF"/>
    <w:rsid w:val="00FE0E84"/>
    <w:rsid w:val="00FF4C19"/>
    <w:rsid w:val="01B16FF4"/>
    <w:rsid w:val="0203056D"/>
    <w:rsid w:val="02C22194"/>
    <w:rsid w:val="03D94292"/>
    <w:rsid w:val="045525AB"/>
    <w:rsid w:val="05FF4B65"/>
    <w:rsid w:val="061B4495"/>
    <w:rsid w:val="0859491B"/>
    <w:rsid w:val="08D33389"/>
    <w:rsid w:val="0A2C4C3F"/>
    <w:rsid w:val="0A9E0C56"/>
    <w:rsid w:val="0AF17E80"/>
    <w:rsid w:val="0B4E601C"/>
    <w:rsid w:val="0B6C304D"/>
    <w:rsid w:val="0B863563"/>
    <w:rsid w:val="0B976D12"/>
    <w:rsid w:val="0C9772B7"/>
    <w:rsid w:val="0D681B8E"/>
    <w:rsid w:val="0DF93F30"/>
    <w:rsid w:val="0E943F04"/>
    <w:rsid w:val="0F642218"/>
    <w:rsid w:val="0F8315AB"/>
    <w:rsid w:val="0FA83CF6"/>
    <w:rsid w:val="0FCA38F7"/>
    <w:rsid w:val="107F3D28"/>
    <w:rsid w:val="10AB21E4"/>
    <w:rsid w:val="1248718E"/>
    <w:rsid w:val="129C3395"/>
    <w:rsid w:val="13316FB6"/>
    <w:rsid w:val="1381490C"/>
    <w:rsid w:val="145F42FA"/>
    <w:rsid w:val="147A2925"/>
    <w:rsid w:val="148946C9"/>
    <w:rsid w:val="152662C1"/>
    <w:rsid w:val="15655DA6"/>
    <w:rsid w:val="15B5766E"/>
    <w:rsid w:val="15FB249C"/>
    <w:rsid w:val="17103863"/>
    <w:rsid w:val="17EF0CD3"/>
    <w:rsid w:val="18363646"/>
    <w:rsid w:val="1889564E"/>
    <w:rsid w:val="18DD50D8"/>
    <w:rsid w:val="19024013"/>
    <w:rsid w:val="199E7715"/>
    <w:rsid w:val="19DF4D9C"/>
    <w:rsid w:val="1AF41D51"/>
    <w:rsid w:val="1AF52EB2"/>
    <w:rsid w:val="1B6260FC"/>
    <w:rsid w:val="1C13269C"/>
    <w:rsid w:val="1D314025"/>
    <w:rsid w:val="1D322AF4"/>
    <w:rsid w:val="1D735111"/>
    <w:rsid w:val="1DF0497A"/>
    <w:rsid w:val="1E8C78AD"/>
    <w:rsid w:val="1F057CAB"/>
    <w:rsid w:val="1FD870AC"/>
    <w:rsid w:val="1FE91D68"/>
    <w:rsid w:val="200D0CA3"/>
    <w:rsid w:val="20FF0D39"/>
    <w:rsid w:val="21306F24"/>
    <w:rsid w:val="217C217E"/>
    <w:rsid w:val="22467649"/>
    <w:rsid w:val="22621177"/>
    <w:rsid w:val="22890333"/>
    <w:rsid w:val="23462A6F"/>
    <w:rsid w:val="239969B1"/>
    <w:rsid w:val="23D820E3"/>
    <w:rsid w:val="24732529"/>
    <w:rsid w:val="25702FF9"/>
    <w:rsid w:val="26FE0374"/>
    <w:rsid w:val="286A3FDB"/>
    <w:rsid w:val="28D71C91"/>
    <w:rsid w:val="29300521"/>
    <w:rsid w:val="2BAE1BB9"/>
    <w:rsid w:val="2BBC2FA2"/>
    <w:rsid w:val="2C0B206C"/>
    <w:rsid w:val="2C175D66"/>
    <w:rsid w:val="2C8C5D24"/>
    <w:rsid w:val="2CB76741"/>
    <w:rsid w:val="2CF51ED1"/>
    <w:rsid w:val="2D296C0B"/>
    <w:rsid w:val="2E7510C8"/>
    <w:rsid w:val="2F6E12E0"/>
    <w:rsid w:val="303D06B3"/>
    <w:rsid w:val="3052069C"/>
    <w:rsid w:val="30E92D4B"/>
    <w:rsid w:val="31130982"/>
    <w:rsid w:val="313918B6"/>
    <w:rsid w:val="31582B4C"/>
    <w:rsid w:val="315B746B"/>
    <w:rsid w:val="317959B8"/>
    <w:rsid w:val="321D3148"/>
    <w:rsid w:val="32712BD2"/>
    <w:rsid w:val="327E0493"/>
    <w:rsid w:val="339A3939"/>
    <w:rsid w:val="340706E9"/>
    <w:rsid w:val="34777AA4"/>
    <w:rsid w:val="354E4284"/>
    <w:rsid w:val="359B058C"/>
    <w:rsid w:val="35D65462"/>
    <w:rsid w:val="36F01431"/>
    <w:rsid w:val="37353784"/>
    <w:rsid w:val="37596E64"/>
    <w:rsid w:val="37B034C1"/>
    <w:rsid w:val="38125195"/>
    <w:rsid w:val="38437481"/>
    <w:rsid w:val="38F7349A"/>
    <w:rsid w:val="39646BFB"/>
    <w:rsid w:val="39EE5323"/>
    <w:rsid w:val="39F871AB"/>
    <w:rsid w:val="3B9D1A5A"/>
    <w:rsid w:val="3BAB296D"/>
    <w:rsid w:val="3BBA7FA8"/>
    <w:rsid w:val="3C015E80"/>
    <w:rsid w:val="3C2F0FC9"/>
    <w:rsid w:val="3CC2183C"/>
    <w:rsid w:val="3F302C3B"/>
    <w:rsid w:val="3F530871"/>
    <w:rsid w:val="3FB31274"/>
    <w:rsid w:val="40E81F8C"/>
    <w:rsid w:val="41450AAD"/>
    <w:rsid w:val="41490D2C"/>
    <w:rsid w:val="41A55BC2"/>
    <w:rsid w:val="44957494"/>
    <w:rsid w:val="449B0C14"/>
    <w:rsid w:val="460209EA"/>
    <w:rsid w:val="4633103D"/>
    <w:rsid w:val="47372FE6"/>
    <w:rsid w:val="482A5E3C"/>
    <w:rsid w:val="48B06FCF"/>
    <w:rsid w:val="493D5AD7"/>
    <w:rsid w:val="495F5E6E"/>
    <w:rsid w:val="49825129"/>
    <w:rsid w:val="49877032"/>
    <w:rsid w:val="49B123F5"/>
    <w:rsid w:val="4A030B7A"/>
    <w:rsid w:val="4A6D602B"/>
    <w:rsid w:val="4ADE16F1"/>
    <w:rsid w:val="4BE1456F"/>
    <w:rsid w:val="4C390AD2"/>
    <w:rsid w:val="4C86113B"/>
    <w:rsid w:val="4CC81BDD"/>
    <w:rsid w:val="4D1D6D5F"/>
    <w:rsid w:val="4D594475"/>
    <w:rsid w:val="4E0B21B7"/>
    <w:rsid w:val="4F73226E"/>
    <w:rsid w:val="5010116A"/>
    <w:rsid w:val="5028041A"/>
    <w:rsid w:val="5114459E"/>
    <w:rsid w:val="5277142A"/>
    <w:rsid w:val="532D1C73"/>
    <w:rsid w:val="53DD04F4"/>
    <w:rsid w:val="55196115"/>
    <w:rsid w:val="55A87C53"/>
    <w:rsid w:val="560B1430"/>
    <w:rsid w:val="571D387C"/>
    <w:rsid w:val="575C0DE2"/>
    <w:rsid w:val="582D366F"/>
    <w:rsid w:val="5854137A"/>
    <w:rsid w:val="58560FFA"/>
    <w:rsid w:val="587D0513"/>
    <w:rsid w:val="59006F15"/>
    <w:rsid w:val="596F24E0"/>
    <w:rsid w:val="59AC3B2A"/>
    <w:rsid w:val="5A6667DB"/>
    <w:rsid w:val="5D0E321C"/>
    <w:rsid w:val="5D5749A7"/>
    <w:rsid w:val="5D6A35D0"/>
    <w:rsid w:val="5DC374E2"/>
    <w:rsid w:val="5F615C89"/>
    <w:rsid w:val="5FEE6B72"/>
    <w:rsid w:val="5FF42C7A"/>
    <w:rsid w:val="623B41B9"/>
    <w:rsid w:val="624F75D6"/>
    <w:rsid w:val="627B391D"/>
    <w:rsid w:val="631728A2"/>
    <w:rsid w:val="6393253A"/>
    <w:rsid w:val="644B3B98"/>
    <w:rsid w:val="64D13A61"/>
    <w:rsid w:val="64E22AF5"/>
    <w:rsid w:val="65320613"/>
    <w:rsid w:val="6595521D"/>
    <w:rsid w:val="660563ED"/>
    <w:rsid w:val="662E75B1"/>
    <w:rsid w:val="672C2C3D"/>
    <w:rsid w:val="673D2061"/>
    <w:rsid w:val="67903975"/>
    <w:rsid w:val="67FA7F10"/>
    <w:rsid w:val="68893FB5"/>
    <w:rsid w:val="68D33B1A"/>
    <w:rsid w:val="69C82CA0"/>
    <w:rsid w:val="6ABB6AF9"/>
    <w:rsid w:val="6CD82114"/>
    <w:rsid w:val="6D6E6C99"/>
    <w:rsid w:val="6DA438F0"/>
    <w:rsid w:val="6DC72D76"/>
    <w:rsid w:val="6E3E3B2E"/>
    <w:rsid w:val="6EAC5188"/>
    <w:rsid w:val="6ED829E8"/>
    <w:rsid w:val="703C6C3F"/>
    <w:rsid w:val="704E5A4D"/>
    <w:rsid w:val="713F67CB"/>
    <w:rsid w:val="71C61DB6"/>
    <w:rsid w:val="72294188"/>
    <w:rsid w:val="73380993"/>
    <w:rsid w:val="743260A1"/>
    <w:rsid w:val="74786B81"/>
    <w:rsid w:val="74DD3606"/>
    <w:rsid w:val="7554328C"/>
    <w:rsid w:val="75801B52"/>
    <w:rsid w:val="759251A6"/>
    <w:rsid w:val="76977294"/>
    <w:rsid w:val="76D67F05"/>
    <w:rsid w:val="77D452EF"/>
    <w:rsid w:val="78220996"/>
    <w:rsid w:val="783543FE"/>
    <w:rsid w:val="791D3642"/>
    <w:rsid w:val="79D15A74"/>
    <w:rsid w:val="7A3800AC"/>
    <w:rsid w:val="7A45716C"/>
    <w:rsid w:val="7AB52B42"/>
    <w:rsid w:val="7BA67624"/>
    <w:rsid w:val="7BE06B38"/>
    <w:rsid w:val="7C6651E7"/>
    <w:rsid w:val="7C687527"/>
    <w:rsid w:val="7CCA4DB5"/>
    <w:rsid w:val="7E034D49"/>
    <w:rsid w:val="7E5C7086"/>
    <w:rsid w:val="7EC55A60"/>
    <w:rsid w:val="7FDC63FB"/>
    <w:rsid w:val="7FEC4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07C082"/>
  <w15:docId w15:val="{DF84AD37-8AED-40F7-ADBB-95BD4AA8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uiPriority="99"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B40"/>
    <w:rPr>
      <w:rFonts w:asciiTheme="minorHAnsi" w:eastAsiaTheme="minorEastAsia" w:hAnsiTheme="minorHAnsi" w:cstheme="minorBidi"/>
      <w:lang w:eastAsia="zh-CN"/>
    </w:rPr>
  </w:style>
  <w:style w:type="paragraph" w:styleId="Heading1">
    <w:name w:val="heading 1"/>
    <w:basedOn w:val="Normal"/>
    <w:link w:val="Heading1Char"/>
    <w:qFormat/>
    <w:pPr>
      <w:spacing w:before="8" w:line="360" w:lineRule="auto"/>
      <w:ind w:left="20"/>
      <w:jc w:val="both"/>
      <w:outlineLvl w:val="0"/>
    </w:pPr>
    <w:rPr>
      <w:rFonts w:ascii="Times New Roman" w:eastAsia="Times New Roman" w:hAnsi="Times New Roman" w:cs="Times New Roman"/>
      <w:b/>
      <w:bCs/>
      <w:sz w:val="28"/>
      <w:szCs w:val="28"/>
      <w:lang w:eastAsia="en-US"/>
    </w:rPr>
  </w:style>
  <w:style w:type="paragraph" w:styleId="Heading2">
    <w:name w:val="heading 2"/>
    <w:basedOn w:val="Normal1"/>
    <w:next w:val="Normal1"/>
    <w:link w:val="Heading2Char"/>
    <w:unhideWhenUsed/>
    <w:qFormat/>
    <w:pPr>
      <w:keepNext/>
      <w:keepLines/>
      <w:spacing w:before="360" w:after="120"/>
      <w:outlineLvl w:val="1"/>
    </w:pPr>
    <w:rPr>
      <w:sz w:val="32"/>
      <w:szCs w:val="32"/>
    </w:rPr>
  </w:style>
  <w:style w:type="paragraph" w:styleId="Heading3">
    <w:name w:val="heading 3"/>
    <w:basedOn w:val="Normal"/>
    <w:link w:val="Heading3Char"/>
    <w:unhideWhenUsed/>
    <w:qFormat/>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line="276" w:lineRule="auto"/>
    </w:pPr>
    <w:rPr>
      <w:rFonts w:ascii="Arial" w:eastAsia="Arial" w:hAnsi="Arial" w:cs="Arial"/>
      <w:sz w:val="22"/>
      <w:szCs w:val="22"/>
    </w:rPr>
  </w:style>
  <w:style w:type="paragraph" w:styleId="BalloonText">
    <w:name w:val="Balloon Text"/>
    <w:basedOn w:val="Normal"/>
    <w:link w:val="BalloonTextChar"/>
    <w:unhideWhenUsed/>
    <w:qFormat/>
    <w:pPr>
      <w:spacing w:line="360" w:lineRule="auto"/>
      <w:jc w:val="both"/>
    </w:pPr>
    <w:rPr>
      <w:rFonts w:ascii="Tahoma" w:eastAsia="SimSun" w:hAnsi="Tahoma" w:cs="Tahoma"/>
      <w:sz w:val="16"/>
      <w:szCs w:val="16"/>
      <w:lang w:eastAsia="en-US"/>
    </w:rPr>
  </w:style>
  <w:style w:type="paragraph" w:styleId="BodyText">
    <w:name w:val="Body Text"/>
    <w:basedOn w:val="Normal"/>
    <w:link w:val="BodyTextChar"/>
    <w:qFormat/>
    <w:pPr>
      <w:widowControl w:val="0"/>
      <w:autoSpaceDE w:val="0"/>
      <w:autoSpaceDN w:val="0"/>
      <w:ind w:firstLine="720"/>
    </w:pPr>
    <w:rPr>
      <w:rFonts w:ascii="Times New Roman" w:eastAsia="Times New Roman" w:hAnsi="Times New Roman" w:cs="Times New Roman"/>
      <w:sz w:val="24"/>
      <w:szCs w:val="24"/>
      <w:lang w:eastAsia="en-US"/>
    </w:rPr>
  </w:style>
  <w:style w:type="paragraph" w:styleId="DocumentMap">
    <w:name w:val="Document Map"/>
    <w:basedOn w:val="Normal"/>
    <w:link w:val="DocumentMapChar"/>
    <w:uiPriority w:val="99"/>
    <w:unhideWhenUsed/>
    <w:qFormat/>
    <w:pPr>
      <w:spacing w:after="160" w:line="259" w:lineRule="auto"/>
      <w:ind w:firstLine="720"/>
    </w:pPr>
    <w:rPr>
      <w:rFonts w:ascii="Tahoma" w:eastAsia="SimSun" w:hAnsi="Tahoma" w:cs="Tahoma"/>
      <w:sz w:val="16"/>
      <w:szCs w:val="16"/>
      <w:lang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pBdr>
        <w:bottom w:val="single" w:sz="8" w:space="4" w:color="4F81BD"/>
      </w:pBdr>
      <w:spacing w:after="300" w:line="360" w:lineRule="auto"/>
      <w:contextualSpacing/>
      <w:jc w:val="both"/>
    </w:pPr>
    <w:rPr>
      <w:rFonts w:ascii="Cambria" w:eastAsia="Times New Roman" w:hAnsi="Cambria" w:cs="Times New Roman"/>
      <w:color w:val="17365D"/>
      <w:spacing w:val="5"/>
      <w:kern w:val="28"/>
      <w:sz w:val="52"/>
      <w:szCs w:val="52"/>
      <w:lang w:eastAsia="en-US"/>
    </w:r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paragraph" w:styleId="ListParagraph">
    <w:name w:val="List Paragraph"/>
    <w:basedOn w:val="Normal"/>
    <w:uiPriority w:val="1"/>
    <w:qFormat/>
    <w:pPr>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table" w:customStyle="1" w:styleId="TableGrid1">
    <w:name w:val="Table Grid1"/>
    <w:basedOn w:val="TableNormal"/>
    <w:uiPriority w:val="59"/>
    <w:qFormat/>
    <w:locke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qFormat/>
    <w:rPr>
      <w:rFonts w:eastAsiaTheme="minorEastAsia"/>
      <w:sz w:val="22"/>
      <w:szCs w:val="22"/>
    </w:rPr>
    <w:tblPr>
      <w:tblCellMar>
        <w:top w:w="0" w:type="dxa"/>
        <w:left w:w="0" w:type="dxa"/>
        <w:bottom w:w="0" w:type="dxa"/>
        <w:right w:w="0" w:type="dxa"/>
      </w:tblCellMar>
    </w:tblPr>
  </w:style>
  <w:style w:type="table" w:customStyle="1" w:styleId="Style13">
    <w:name w:val="_Style 13"/>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Style14">
    <w:name w:val="_Style 14"/>
    <w:basedOn w:val="TableNormal0"/>
    <w:qFormat/>
    <w:tblPr>
      <w:tblCellMar>
        <w:top w:w="100" w:type="dxa"/>
        <w:left w:w="100" w:type="dxa"/>
        <w:bottom w:w="100" w:type="dxa"/>
        <w:right w:w="100" w:type="dxa"/>
      </w:tblCellMar>
    </w:tblPr>
  </w:style>
  <w:style w:type="table" w:customStyle="1" w:styleId="Style15">
    <w:name w:val="_Style 15"/>
    <w:basedOn w:val="TableNormal0"/>
    <w:qFormat/>
    <w:tblPr>
      <w:tblCellMar>
        <w:top w:w="100" w:type="dxa"/>
        <w:left w:w="100" w:type="dxa"/>
        <w:bottom w:w="100" w:type="dxa"/>
        <w:right w:w="100" w:type="dxa"/>
      </w:tblCellMar>
    </w:tblPr>
  </w:style>
  <w:style w:type="table" w:customStyle="1" w:styleId="Style16">
    <w:name w:val="_Style 16"/>
    <w:basedOn w:val="TableNormal0"/>
    <w:qFormat/>
    <w:tblPr>
      <w:tblCellMar>
        <w:top w:w="100" w:type="dxa"/>
        <w:left w:w="100" w:type="dxa"/>
        <w:bottom w:w="100" w:type="dxa"/>
        <w:right w:w="100" w:type="dxa"/>
      </w:tblCellMar>
    </w:tblPr>
  </w:style>
  <w:style w:type="table" w:customStyle="1" w:styleId="Style17">
    <w:name w:val="_Style 17"/>
    <w:basedOn w:val="TableNormal0"/>
    <w:qFormat/>
    <w:tblPr>
      <w:tblCellMar>
        <w:top w:w="100" w:type="dxa"/>
        <w:left w:w="100" w:type="dxa"/>
        <w:bottom w:w="100" w:type="dxa"/>
        <w:right w:w="100" w:type="dxa"/>
      </w:tblCellMar>
    </w:tblPr>
  </w:style>
  <w:style w:type="table" w:customStyle="1" w:styleId="Style18">
    <w:name w:val="_Style 18"/>
    <w:basedOn w:val="TableNormal0"/>
    <w:qFormat/>
    <w:tblPr>
      <w:tblCellMar>
        <w:top w:w="100" w:type="dxa"/>
        <w:left w:w="100" w:type="dxa"/>
        <w:bottom w:w="100" w:type="dxa"/>
        <w:right w:w="100" w:type="dxa"/>
      </w:tblCellMar>
    </w:tblPr>
  </w:style>
  <w:style w:type="table" w:customStyle="1" w:styleId="Style19">
    <w:name w:val="_Style 19"/>
    <w:basedOn w:val="TableNormal0"/>
    <w:qFormat/>
    <w:tblPr>
      <w:tblCellMar>
        <w:top w:w="100" w:type="dxa"/>
        <w:left w:w="100" w:type="dxa"/>
        <w:bottom w:w="100" w:type="dxa"/>
        <w:right w:w="100" w:type="dxa"/>
      </w:tblCellMar>
    </w:tblPr>
  </w:style>
  <w:style w:type="table" w:customStyle="1" w:styleId="Style20">
    <w:name w:val="_Style 20"/>
    <w:basedOn w:val="TableNormal0"/>
    <w:qFormat/>
    <w:tblPr>
      <w:tblCellMar>
        <w:top w:w="100" w:type="dxa"/>
        <w:left w:w="100" w:type="dxa"/>
        <w:bottom w:w="100" w:type="dxa"/>
        <w:right w:w="100" w:type="dxa"/>
      </w:tblCellMar>
    </w:tbl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cs="Times New Roman"/>
      <w:sz w:val="24"/>
      <w:szCs w:val="24"/>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qFormat/>
  </w:style>
  <w:style w:type="paragraph" w:customStyle="1" w:styleId="EndNoteBibliography">
    <w:name w:val="EndNote Bibliography"/>
    <w:basedOn w:val="Normal"/>
    <w:link w:val="EndNoteBibliographyChar"/>
    <w:qFormat/>
    <w:pPr>
      <w:spacing w:after="160"/>
    </w:pPr>
    <w:rPr>
      <w:rFonts w:ascii="Calibri" w:eastAsiaTheme="minorHAnsi" w:hAnsi="Calibri" w:cs="Calibri"/>
      <w:kern w:val="2"/>
      <w:szCs w:val="24"/>
      <w:lang w:eastAsia="en-US"/>
      <w14:ligatures w14:val="standardContextual"/>
    </w:rPr>
  </w:style>
  <w:style w:type="character" w:customStyle="1" w:styleId="EndNoteBibliographyChar">
    <w:name w:val="EndNote Bibliography Char"/>
    <w:basedOn w:val="DefaultParagraphFont"/>
    <w:link w:val="EndNoteBibliography"/>
    <w:qFormat/>
    <w:rPr>
      <w:rFonts w:ascii="Calibri" w:eastAsiaTheme="minorHAnsi" w:hAnsi="Calibri" w:cs="Calibri"/>
      <w:kern w:val="2"/>
      <w:szCs w:val="24"/>
      <w14:ligatures w14:val="standardContextual"/>
    </w:rPr>
  </w:style>
  <w:style w:type="paragraph" w:customStyle="1" w:styleId="EndNoteBibliographyTitle">
    <w:name w:val="EndNote Bibliography Title"/>
    <w:basedOn w:val="Normal"/>
    <w:link w:val="EndNoteBibliographyTitleChar"/>
    <w:qFormat/>
    <w:pPr>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lang w:eastAsia="zh-CN"/>
    </w:rPr>
  </w:style>
  <w:style w:type="character" w:customStyle="1" w:styleId="Heading1Char">
    <w:name w:val="Heading 1 Char"/>
    <w:basedOn w:val="DefaultParagraphFont"/>
    <w:link w:val="Heading1"/>
    <w:qFormat/>
    <w:rPr>
      <w:rFonts w:eastAsia="Times New Roman"/>
      <w:b/>
      <w:bCs/>
      <w:sz w:val="28"/>
      <w:szCs w:val="28"/>
    </w:rPr>
  </w:style>
  <w:style w:type="character" w:customStyle="1" w:styleId="Heading2Char">
    <w:name w:val="Heading 2 Char"/>
    <w:link w:val="Heading2"/>
    <w:qFormat/>
    <w:rPr>
      <w:rFonts w:ascii="Arial" w:eastAsia="Arial" w:hAnsi="Arial" w:cs="Arial"/>
      <w:sz w:val="32"/>
      <w:szCs w:val="32"/>
    </w:rPr>
  </w:style>
  <w:style w:type="character" w:customStyle="1" w:styleId="Heading3Char">
    <w:name w:val="Heading 3 Char"/>
    <w:link w:val="Heading3"/>
    <w:qFormat/>
    <w:rPr>
      <w:rFonts w:asciiTheme="minorHAnsi" w:eastAsiaTheme="minorEastAsia" w:hAnsiTheme="minorHAnsi" w:cstheme="minorBidi"/>
      <w:color w:val="434343"/>
      <w:sz w:val="28"/>
      <w:szCs w:val="28"/>
      <w:lang w:eastAsia="zh-CN"/>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Char">
    <w:name w:val="Body Text Char"/>
    <w:basedOn w:val="DefaultParagraphFont"/>
    <w:link w:val="BodyText"/>
    <w:qFormat/>
    <w:rPr>
      <w:rFonts w:eastAsia="Times New Roman"/>
      <w:sz w:val="24"/>
      <w:szCs w:val="24"/>
    </w:rPr>
  </w:style>
  <w:style w:type="character" w:customStyle="1" w:styleId="DocumentMapChar">
    <w:name w:val="Document Map Char"/>
    <w:basedOn w:val="DefaultParagraphFont"/>
    <w:link w:val="DocumentMap"/>
    <w:uiPriority w:val="99"/>
    <w:qFormat/>
    <w:rPr>
      <w:rFonts w:ascii="Tahoma" w:hAnsi="Tahoma" w:cs="Tahoma"/>
      <w:sz w:val="16"/>
      <w:szCs w:val="16"/>
    </w:rPr>
  </w:style>
  <w:style w:type="character" w:customStyle="1" w:styleId="FooterChar">
    <w:name w:val="Footer Char"/>
    <w:link w:val="Footer"/>
    <w:rPr>
      <w:rFonts w:asciiTheme="minorHAnsi" w:eastAsiaTheme="minorEastAsia" w:hAnsiTheme="minorHAnsi" w:cstheme="minorBidi"/>
      <w:sz w:val="18"/>
      <w:szCs w:val="18"/>
      <w:lang w:eastAsia="zh-CN"/>
    </w:rPr>
  </w:style>
  <w:style w:type="character" w:customStyle="1" w:styleId="HeaderChar">
    <w:name w:val="Header Char"/>
    <w:link w:val="Header"/>
    <w:rPr>
      <w:rFonts w:asciiTheme="minorHAnsi" w:eastAsiaTheme="minorEastAsia" w:hAnsiTheme="minorHAnsi" w:cstheme="minorBidi"/>
      <w:sz w:val="18"/>
      <w:szCs w:val="18"/>
      <w:lang w:eastAsia="zh-CN"/>
    </w:rPr>
  </w:style>
  <w:style w:type="character" w:customStyle="1" w:styleId="TitleChar">
    <w:name w:val="Title Char"/>
    <w:basedOn w:val="DefaultParagraphFont"/>
    <w:link w:val="Title"/>
    <w:rPr>
      <w:rFonts w:ascii="Cambria" w:eastAsia="Times New Roman" w:hAnsi="Cambria"/>
      <w:color w:val="17365D"/>
      <w:spacing w:val="5"/>
      <w:kern w:val="28"/>
      <w:sz w:val="52"/>
      <w:szCs w:val="52"/>
    </w:rPr>
  </w:style>
  <w:style w:type="character" w:customStyle="1" w:styleId="BalloonTextChar1">
    <w:name w:val="Balloon Text Char1"/>
    <w:uiPriority w:val="99"/>
    <w:semiHidden/>
    <w:rPr>
      <w:rFonts w:ascii="Tahoma" w:hAnsi="Tahoma" w:cs="Tahoma"/>
      <w:sz w:val="16"/>
      <w:szCs w:val="16"/>
    </w:rPr>
  </w:style>
  <w:style w:type="character" w:customStyle="1" w:styleId="TitleChar1">
    <w:name w:val="Title Char1"/>
    <w:uiPriority w:val="10"/>
    <w:rPr>
      <w:rFonts w:ascii="Cambria" w:eastAsia="Times New Roman" w:hAnsi="Cambria" w:cs="Times New Roman"/>
      <w:b/>
      <w:bCs/>
      <w:kern w:val="28"/>
      <w:sz w:val="32"/>
      <w:szCs w:val="32"/>
    </w:rPr>
  </w:style>
  <w:style w:type="paragraph" w:customStyle="1" w:styleId="DecimalAligned">
    <w:name w:val="Decimal Aligned"/>
    <w:basedOn w:val="Normal"/>
    <w:uiPriority w:val="40"/>
    <w:qFormat/>
    <w:pPr>
      <w:tabs>
        <w:tab w:val="decimal" w:pos="360"/>
      </w:tabs>
      <w:spacing w:after="200" w:line="276" w:lineRule="auto"/>
      <w:jc w:val="both"/>
    </w:pPr>
    <w:rPr>
      <w:rFonts w:ascii="Calibri" w:eastAsia="Times New Roman" w:hAnsi="Calibri" w:cs="Times New Roman"/>
      <w:sz w:val="22"/>
      <w:szCs w:val="22"/>
      <w:lang w:eastAsia="en-US"/>
    </w:rPr>
  </w:style>
  <w:style w:type="table" w:customStyle="1" w:styleId="LightShading1">
    <w:name w:val="Light Shading1"/>
    <w:basedOn w:val="TableNormal"/>
    <w:uiPriority w:val="60"/>
    <w:pPr>
      <w:spacing w:line="360" w:lineRule="auto"/>
      <w:jc w:val="both"/>
    </w:pPr>
    <w:rPr>
      <w:rFonts w:eastAsia="Calibri" w:cs="Courier New"/>
      <w:color w:val="000000"/>
      <w:sz w:val="24"/>
      <w:szCs w:val="2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MediumShading11">
    <w:name w:val="Medium Shading 11"/>
    <w:basedOn w:val="TableNormal"/>
    <w:uiPriority w:val="63"/>
    <w:pPr>
      <w:spacing w:line="360" w:lineRule="auto"/>
      <w:jc w:val="both"/>
    </w:pPr>
    <w:rPr>
      <w:rFonts w:eastAsia="Calibri" w:cs="Courier New"/>
      <w:sz w:val="24"/>
      <w:szCs w:val="21"/>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paragraph" w:customStyle="1" w:styleId="TableParagraph">
    <w:name w:val="Table Paragraph"/>
    <w:basedOn w:val="Normal"/>
    <w:qFormat/>
    <w:pPr>
      <w:spacing w:line="360" w:lineRule="auto"/>
      <w:jc w:val="both"/>
    </w:pPr>
    <w:rPr>
      <w:rFonts w:ascii="Times New Roman" w:eastAsia="Times New Roman" w:hAnsi="Times New Roman" w:cs="Times New Roman"/>
      <w:sz w:val="22"/>
      <w:szCs w:val="22"/>
      <w:lang w:eastAsia="en-US"/>
    </w:rPr>
  </w:style>
  <w:style w:type="character" w:customStyle="1" w:styleId="IntenseQuoteChar">
    <w:name w:val="Intense Quote Char"/>
    <w:uiPriority w:val="30"/>
    <w:rPr>
      <w:b/>
      <w:bCs/>
      <w:i/>
      <w:iCs/>
      <w:color w:val="4F81BD"/>
    </w:rPr>
  </w:style>
  <w:style w:type="paragraph" w:styleId="IntenseQuote">
    <w:name w:val="Intense Quote"/>
    <w:basedOn w:val="Normal"/>
    <w:next w:val="Normal"/>
    <w:link w:val="IntenseQuoteChar1"/>
    <w:uiPriority w:val="30"/>
    <w:qFormat/>
    <w:pPr>
      <w:pBdr>
        <w:bottom w:val="single" w:sz="4" w:space="4" w:color="4F81BD"/>
      </w:pBdr>
      <w:spacing w:before="200" w:after="280" w:line="259" w:lineRule="auto"/>
      <w:ind w:left="936" w:right="936"/>
      <w:jc w:val="both"/>
    </w:pPr>
    <w:rPr>
      <w:rFonts w:ascii="Times New Roman" w:eastAsia="SimSun" w:hAnsi="Times New Roman" w:cs="Times New Roman"/>
      <w:b/>
      <w:bCs/>
      <w:i/>
      <w:iCs/>
      <w:color w:val="4F81BD"/>
      <w:lang w:eastAsia="en-US"/>
    </w:rPr>
  </w:style>
  <w:style w:type="character" w:customStyle="1" w:styleId="IntenseQuoteChar1">
    <w:name w:val="Intense Quote Char1"/>
    <w:basedOn w:val="DefaultParagraphFont"/>
    <w:link w:val="IntenseQuote"/>
    <w:uiPriority w:val="30"/>
    <w:rPr>
      <w:b/>
      <w:bCs/>
      <w:i/>
      <w:iCs/>
      <w:color w:val="4F81BD"/>
    </w:rPr>
  </w:style>
  <w:style w:type="paragraph" w:styleId="TOCHeading">
    <w:name w:val="TOC Heading"/>
    <w:basedOn w:val="Heading1"/>
    <w:next w:val="Normal"/>
    <w:qFormat/>
    <w:rsid w:val="005234A7"/>
    <w:pPr>
      <w:keepNext/>
      <w:keepLines/>
      <w:spacing w:before="480" w:line="276" w:lineRule="auto"/>
      <w:ind w:left="0"/>
      <w:jc w:val="left"/>
      <w:outlineLvl w:val="9"/>
    </w:pPr>
    <w:rPr>
      <w:rFonts w:ascii="Cambria" w:hAnsi="Cambria"/>
      <w:color w:val="365F91"/>
    </w:rPr>
  </w:style>
  <w:style w:type="paragraph" w:styleId="TOC1">
    <w:name w:val="toc 1"/>
    <w:basedOn w:val="Normal"/>
    <w:rsid w:val="005234A7"/>
    <w:rPr>
      <w:rFonts w:ascii="Times New Roman" w:eastAsia="Times New Roman" w:hAnsi="Times New Roman" w:cs="Times New Roman"/>
      <w:sz w:val="24"/>
      <w:szCs w:val="24"/>
      <w:lang w:eastAsia="en-US"/>
    </w:rPr>
  </w:style>
  <w:style w:type="paragraph" w:styleId="TOC2">
    <w:name w:val="toc 2"/>
    <w:basedOn w:val="Normal"/>
    <w:rsid w:val="005234A7"/>
    <w:pPr>
      <w:ind w:left="240"/>
    </w:pPr>
    <w:rPr>
      <w:rFonts w:ascii="Times New Roman" w:eastAsia="Times New Roman" w:hAnsi="Times New Roman" w:cs="Times New Roman"/>
      <w:sz w:val="24"/>
      <w:szCs w:val="24"/>
      <w:lang w:eastAsia="en-US"/>
    </w:rPr>
  </w:style>
  <w:style w:type="paragraph" w:styleId="TOC3">
    <w:name w:val="toc 3"/>
    <w:basedOn w:val="Normal"/>
    <w:rsid w:val="005234A7"/>
    <w:pPr>
      <w:ind w:left="480"/>
    </w:pPr>
    <w:rPr>
      <w:rFonts w:ascii="Times New Roman" w:eastAsia="Times New Roman" w:hAnsi="Times New Roman" w:cs="Times New Roman"/>
      <w:sz w:val="24"/>
      <w:szCs w:val="24"/>
      <w:lang w:eastAsia="en-US"/>
    </w:rPr>
  </w:style>
  <w:style w:type="paragraph" w:customStyle="1" w:styleId="TableText">
    <w:name w:val="Table Text"/>
    <w:basedOn w:val="Normal"/>
    <w:rsid w:val="005234A7"/>
    <w:rPr>
      <w:rFonts w:ascii="Times New Roman" w:eastAsia="Times New Roman" w:hAnsi="Times New Roman" w:cs="Times New Roman"/>
      <w:sz w:val="24"/>
      <w:szCs w:val="24"/>
      <w:lang w:eastAsia="en-US"/>
    </w:rPr>
  </w:style>
  <w:style w:type="character" w:customStyle="1" w:styleId="UnresolvedMention1">
    <w:name w:val="Unresolved Mention1"/>
    <w:rsid w:val="005234A7"/>
    <w:rPr>
      <w:rFonts w:ascii="Times New Roman" w:eastAsia="Times New Roman" w:hAnsi="Times New Roman" w:cs="Times New Roman"/>
      <w:color w:val="605E5C"/>
      <w:shd w:val="clear" w:color="auto" w:fill="E1DFDD"/>
    </w:rPr>
  </w:style>
  <w:style w:type="character" w:styleId="UnresolvedMention">
    <w:name w:val="Unresolved Mention"/>
    <w:basedOn w:val="DefaultParagraphFont"/>
    <w:uiPriority w:val="99"/>
    <w:semiHidden/>
    <w:unhideWhenUsed/>
    <w:rsid w:val="00455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08555">
      <w:bodyDiv w:val="1"/>
      <w:marLeft w:val="0"/>
      <w:marRight w:val="0"/>
      <w:marTop w:val="0"/>
      <w:marBottom w:val="0"/>
      <w:divBdr>
        <w:top w:val="none" w:sz="0" w:space="0" w:color="auto"/>
        <w:left w:val="none" w:sz="0" w:space="0" w:color="auto"/>
        <w:bottom w:val="none" w:sz="0" w:space="0" w:color="auto"/>
        <w:right w:val="none" w:sz="0" w:space="0" w:color="auto"/>
      </w:divBdr>
    </w:div>
    <w:div w:id="1077093721">
      <w:bodyDiv w:val="1"/>
      <w:marLeft w:val="0"/>
      <w:marRight w:val="0"/>
      <w:marTop w:val="0"/>
      <w:marBottom w:val="0"/>
      <w:divBdr>
        <w:top w:val="none" w:sz="0" w:space="0" w:color="auto"/>
        <w:left w:val="none" w:sz="0" w:space="0" w:color="auto"/>
        <w:bottom w:val="none" w:sz="0" w:space="0" w:color="auto"/>
        <w:right w:val="none" w:sz="0" w:space="0" w:color="auto"/>
      </w:divBdr>
    </w:div>
    <w:div w:id="1287153249">
      <w:bodyDiv w:val="1"/>
      <w:marLeft w:val="0"/>
      <w:marRight w:val="0"/>
      <w:marTop w:val="0"/>
      <w:marBottom w:val="0"/>
      <w:divBdr>
        <w:top w:val="none" w:sz="0" w:space="0" w:color="auto"/>
        <w:left w:val="none" w:sz="0" w:space="0" w:color="auto"/>
        <w:bottom w:val="none" w:sz="0" w:space="0" w:color="auto"/>
        <w:right w:val="none" w:sz="0" w:space="0" w:color="auto"/>
      </w:divBdr>
    </w:div>
    <w:div w:id="169491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lala.bashir@zu.edu.pk" TargetMode="External"/><Relationship Id="rId13" Type="http://schemas.openxmlformats.org/officeDocument/2006/relationships/hyperlink" Target="mailto:talala.bashir@zu.edu.p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manfatima107@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himasalman456@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iqa.jalil@zu.edu.pk" TargetMode="External"/><Relationship Id="rId4" Type="http://schemas.openxmlformats.org/officeDocument/2006/relationships/settings" Target="settings.xml"/><Relationship Id="rId9" Type="http://schemas.openxmlformats.org/officeDocument/2006/relationships/hyperlink" Target="mailto:sumera.afzal@zu.edu.p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wmf"/><Relationship Id="rId1" Type="http://schemas.openxmlformats.org/officeDocument/2006/relationships/hyperlink" Target="https://pakjmcr.com/index.php/1/abou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5385</Words>
  <Characters>30696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RISE</dc:creator>
  <cp:lastModifiedBy>Abdur Rahman</cp:lastModifiedBy>
  <cp:revision>3</cp:revision>
  <cp:lastPrinted>2025-07-14T07:07:00Z</cp:lastPrinted>
  <dcterms:created xsi:type="dcterms:W3CDTF">2026-04-05T18:55:00Z</dcterms:created>
  <dcterms:modified xsi:type="dcterms:W3CDTF">2026-04-05T19:01:00Z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86DD538848AF48EEBA492BDDCD90CDAF_13</vt:lpwstr>
  </property>
  <property fmtid="{D5CDD505-2E9C-101B-9397-08002B2CF9AE}" pid="4" name="GrammarlyDocumentId">
    <vt:lpwstr>45c31a93-5309-44ba-a08e-ddb1198c2e80</vt:lpwstr>
  </property>
</Properties>
</file>