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48" w:rsidRPr="00790C48" w:rsidRDefault="00790C48" w:rsidP="00790C48">
      <w:pPr>
        <w:jc w:val="center"/>
        <w:rPr>
          <w:rFonts w:ascii="Times New Roman" w:hAnsi="Times New Roman" w:cs="Times New Roman"/>
          <w:b/>
          <w:sz w:val="28"/>
          <w:szCs w:val="28"/>
        </w:rPr>
      </w:pPr>
      <w:bookmarkStart w:id="0" w:name="_GoBack"/>
      <w:bookmarkEnd w:id="0"/>
      <w:r w:rsidRPr="00790C48">
        <w:rPr>
          <w:rFonts w:ascii="Times New Roman" w:hAnsi="Times New Roman" w:cs="Times New Roman"/>
          <w:b/>
          <w:sz w:val="28"/>
          <w:szCs w:val="28"/>
        </w:rPr>
        <w:t>Artificial Intelligence in Radiology: Current Applications, Clinical Challenges, and Future Perspectives</w:t>
      </w:r>
    </w:p>
    <w:p w:rsidR="001D2A5D" w:rsidRPr="00610924" w:rsidRDefault="001D2A5D" w:rsidP="001D2A5D">
      <w:pPr>
        <w:tabs>
          <w:tab w:val="left" w:pos="3090"/>
        </w:tabs>
        <w:rPr>
          <w:rFonts w:ascii="Times New Roman" w:hAnsi="Times New Roman" w:cs="Times New Roman"/>
          <w:b/>
          <w:color w:val="000000" w:themeColor="text1"/>
          <w:sz w:val="24"/>
          <w:szCs w:val="28"/>
        </w:rPr>
      </w:pPr>
    </w:p>
    <w:p w:rsidR="00790C48" w:rsidRDefault="00790C48" w:rsidP="00790C48">
      <w:pPr>
        <w:jc w:val="both"/>
        <w:rPr>
          <w:rFonts w:ascii="Times New Roman" w:hAnsi="Times New Roman" w:cs="Times New Roman"/>
          <w:b/>
          <w:bCs/>
          <w:sz w:val="24"/>
          <w:szCs w:val="24"/>
        </w:rPr>
      </w:pPr>
    </w:p>
    <w:p w:rsidR="00790C48" w:rsidRPr="00790C48" w:rsidRDefault="00790C48" w:rsidP="00790C48">
      <w:pPr>
        <w:jc w:val="both"/>
        <w:rPr>
          <w:rFonts w:ascii="Times New Roman" w:hAnsi="Times New Roman" w:cs="Times New Roman"/>
          <w:b/>
          <w:bCs/>
          <w:sz w:val="24"/>
          <w:szCs w:val="24"/>
          <w:vertAlign w:val="superscript"/>
        </w:rPr>
      </w:pPr>
      <w:proofErr w:type="spellStart"/>
      <w:r w:rsidRPr="00790C48">
        <w:rPr>
          <w:rFonts w:ascii="Times New Roman" w:hAnsi="Times New Roman" w:cs="Times New Roman"/>
          <w:b/>
          <w:bCs/>
          <w:sz w:val="24"/>
          <w:szCs w:val="24"/>
        </w:rPr>
        <w:t>Afshan</w:t>
      </w:r>
      <w:proofErr w:type="spellEnd"/>
      <w:r w:rsidRPr="00790C48">
        <w:rPr>
          <w:rFonts w:ascii="Times New Roman" w:hAnsi="Times New Roman" w:cs="Times New Roman"/>
          <w:b/>
          <w:bCs/>
          <w:sz w:val="24"/>
          <w:szCs w:val="24"/>
        </w:rPr>
        <w:t xml:space="preserve"> </w:t>
      </w:r>
      <w:proofErr w:type="spellStart"/>
      <w:r w:rsidRPr="00790C48">
        <w:rPr>
          <w:rFonts w:ascii="Times New Roman" w:hAnsi="Times New Roman" w:cs="Times New Roman"/>
          <w:b/>
          <w:bCs/>
          <w:sz w:val="24"/>
          <w:szCs w:val="24"/>
        </w:rPr>
        <w:t>Fareed</w:t>
      </w:r>
      <w:proofErr w:type="spellEnd"/>
    </w:p>
    <w:p w:rsidR="00790C48" w:rsidRDefault="00790C48" w:rsidP="00790C48">
      <w:pPr>
        <w:jc w:val="both"/>
        <w:rPr>
          <w:rFonts w:ascii="Times New Roman" w:eastAsia="Yu Mincho" w:hAnsi="Times New Roman" w:cs="Times New Roman"/>
          <w:sz w:val="24"/>
          <w:szCs w:val="24"/>
        </w:rPr>
      </w:pPr>
      <w:r w:rsidRPr="00790C48">
        <w:rPr>
          <w:rFonts w:ascii="Times New Roman" w:eastAsia="Yu Mincho" w:hAnsi="Times New Roman" w:cs="Times New Roman"/>
          <w:sz w:val="24"/>
          <w:szCs w:val="24"/>
        </w:rPr>
        <w:t>Department of Radiology, Khyb</w:t>
      </w:r>
      <w:r>
        <w:rPr>
          <w:rFonts w:ascii="Times New Roman" w:eastAsia="Yu Mincho" w:hAnsi="Times New Roman" w:cs="Times New Roman"/>
          <w:sz w:val="24"/>
          <w:szCs w:val="24"/>
        </w:rPr>
        <w:t>er Medical University IHS SWAT</w:t>
      </w:r>
    </w:p>
    <w:p w:rsidR="00790C48" w:rsidRPr="00790C48" w:rsidRDefault="00790C48" w:rsidP="00790C48">
      <w:pPr>
        <w:jc w:val="both"/>
        <w:rPr>
          <w:rFonts w:ascii="Times New Roman" w:eastAsia="Yu Mincho" w:hAnsi="Times New Roman" w:cs="Times New Roman"/>
          <w:sz w:val="24"/>
          <w:szCs w:val="24"/>
          <w:vertAlign w:val="superscript"/>
        </w:rPr>
      </w:pPr>
      <w:r>
        <w:rPr>
          <w:rFonts w:ascii="Times New Roman" w:eastAsia="Yu Mincho" w:hAnsi="Times New Roman" w:cs="Times New Roman"/>
          <w:sz w:val="24"/>
          <w:szCs w:val="24"/>
        </w:rPr>
        <w:t xml:space="preserve">Email: </w:t>
      </w:r>
      <w:r w:rsidRPr="00790C48">
        <w:rPr>
          <w:rFonts w:ascii="Times New Roman" w:eastAsia="Yu Mincho" w:hAnsi="Times New Roman" w:cs="Times New Roman"/>
          <w:sz w:val="24"/>
          <w:szCs w:val="24"/>
        </w:rPr>
        <w:t>afshanfareed077@gmail.com</w:t>
      </w:r>
    </w:p>
    <w:p w:rsidR="00790C48" w:rsidRDefault="00790C48" w:rsidP="00790C48">
      <w:pPr>
        <w:jc w:val="both"/>
        <w:rPr>
          <w:rFonts w:ascii="Times New Roman" w:hAnsi="Times New Roman" w:cs="Times New Roman"/>
          <w:b/>
          <w:bCs/>
          <w:sz w:val="24"/>
          <w:szCs w:val="24"/>
        </w:rPr>
      </w:pPr>
    </w:p>
    <w:p w:rsidR="00790C48" w:rsidRPr="00790C48" w:rsidRDefault="00790C48" w:rsidP="00790C48">
      <w:pPr>
        <w:jc w:val="both"/>
        <w:rPr>
          <w:rFonts w:ascii="Times New Roman" w:eastAsia="Yu Mincho" w:hAnsi="Times New Roman" w:cs="Times New Roman"/>
          <w:sz w:val="24"/>
          <w:szCs w:val="24"/>
        </w:rPr>
      </w:pPr>
      <w:proofErr w:type="spellStart"/>
      <w:r w:rsidRPr="00790C48">
        <w:rPr>
          <w:rFonts w:ascii="Times New Roman" w:hAnsi="Times New Roman" w:cs="Times New Roman"/>
          <w:b/>
          <w:bCs/>
          <w:sz w:val="24"/>
          <w:szCs w:val="24"/>
        </w:rPr>
        <w:t>Marwa</w:t>
      </w:r>
      <w:proofErr w:type="spellEnd"/>
      <w:r w:rsidRPr="00790C48">
        <w:rPr>
          <w:rFonts w:ascii="Times New Roman" w:hAnsi="Times New Roman" w:cs="Times New Roman"/>
          <w:b/>
          <w:bCs/>
          <w:sz w:val="24"/>
          <w:szCs w:val="24"/>
        </w:rPr>
        <w:t xml:space="preserve"> </w:t>
      </w:r>
      <w:proofErr w:type="spellStart"/>
      <w:r w:rsidRPr="00790C48">
        <w:rPr>
          <w:rFonts w:ascii="Times New Roman" w:hAnsi="Times New Roman" w:cs="Times New Roman"/>
          <w:b/>
          <w:bCs/>
          <w:sz w:val="24"/>
          <w:szCs w:val="24"/>
        </w:rPr>
        <w:t>Eman</w:t>
      </w:r>
      <w:proofErr w:type="spellEnd"/>
      <w:r w:rsidRPr="00790C48">
        <w:rPr>
          <w:rFonts w:ascii="Times New Roman" w:eastAsia="Yu Mincho" w:hAnsi="Times New Roman" w:cs="Times New Roman"/>
          <w:sz w:val="24"/>
          <w:szCs w:val="24"/>
        </w:rPr>
        <w:t xml:space="preserve"> </w:t>
      </w:r>
    </w:p>
    <w:p w:rsidR="00790C48" w:rsidRDefault="00790C48" w:rsidP="00790C48">
      <w:pPr>
        <w:jc w:val="both"/>
        <w:rPr>
          <w:rFonts w:ascii="Times New Roman" w:eastAsia="Yu Mincho" w:hAnsi="Times New Roman" w:cs="Times New Roman"/>
          <w:sz w:val="24"/>
          <w:szCs w:val="24"/>
        </w:rPr>
      </w:pPr>
      <w:r w:rsidRPr="00790C48">
        <w:rPr>
          <w:rFonts w:ascii="Times New Roman" w:eastAsia="Yu Mincho" w:hAnsi="Times New Roman" w:cs="Times New Roman"/>
          <w:sz w:val="24"/>
          <w:szCs w:val="24"/>
        </w:rPr>
        <w:t>Department of Radiology, Khyb</w:t>
      </w:r>
      <w:r>
        <w:rPr>
          <w:rFonts w:ascii="Times New Roman" w:eastAsia="Yu Mincho" w:hAnsi="Times New Roman" w:cs="Times New Roman"/>
          <w:sz w:val="24"/>
          <w:szCs w:val="24"/>
        </w:rPr>
        <w:t>er Medical University IHS SWAT</w:t>
      </w:r>
    </w:p>
    <w:p w:rsidR="00790C48" w:rsidRPr="00790C48" w:rsidRDefault="00790C48" w:rsidP="00790C48">
      <w:pPr>
        <w:jc w:val="both"/>
        <w:rPr>
          <w:rFonts w:ascii="Times New Roman" w:eastAsia="Yu Mincho" w:hAnsi="Times New Roman" w:cs="Times New Roman"/>
          <w:sz w:val="24"/>
          <w:szCs w:val="24"/>
        </w:rPr>
      </w:pPr>
      <w:r>
        <w:rPr>
          <w:rFonts w:ascii="Times New Roman" w:eastAsia="Yu Mincho" w:hAnsi="Times New Roman" w:cs="Times New Roman"/>
          <w:sz w:val="24"/>
          <w:szCs w:val="24"/>
        </w:rPr>
        <w:t xml:space="preserve">Email: </w:t>
      </w:r>
      <w:r w:rsidRPr="00790C48">
        <w:rPr>
          <w:rFonts w:ascii="Times New Roman" w:eastAsia="Yu Mincho" w:hAnsi="Times New Roman" w:cs="Times New Roman"/>
          <w:sz w:val="24"/>
          <w:szCs w:val="24"/>
        </w:rPr>
        <w:t>emanmarwa155@gmail.com</w:t>
      </w:r>
    </w:p>
    <w:p w:rsidR="00790C48" w:rsidRDefault="00790C48" w:rsidP="00790C48">
      <w:pPr>
        <w:jc w:val="both"/>
        <w:rPr>
          <w:rFonts w:ascii="Times New Roman" w:hAnsi="Times New Roman" w:cs="Times New Roman"/>
          <w:b/>
          <w:bCs/>
          <w:sz w:val="24"/>
          <w:szCs w:val="24"/>
        </w:rPr>
      </w:pPr>
    </w:p>
    <w:p w:rsidR="00790C48" w:rsidRPr="00790C48" w:rsidRDefault="00790C48" w:rsidP="00790C48">
      <w:pPr>
        <w:jc w:val="both"/>
        <w:rPr>
          <w:rFonts w:ascii="Times New Roman" w:eastAsia="Yu Mincho" w:hAnsi="Times New Roman" w:cs="Times New Roman"/>
          <w:sz w:val="24"/>
          <w:szCs w:val="24"/>
        </w:rPr>
      </w:pPr>
      <w:proofErr w:type="spellStart"/>
      <w:r w:rsidRPr="00790C48">
        <w:rPr>
          <w:rFonts w:ascii="Times New Roman" w:hAnsi="Times New Roman" w:cs="Times New Roman"/>
          <w:b/>
          <w:bCs/>
          <w:sz w:val="24"/>
          <w:szCs w:val="24"/>
        </w:rPr>
        <w:t>Kiran</w:t>
      </w:r>
      <w:proofErr w:type="spellEnd"/>
      <w:r w:rsidRPr="00790C48">
        <w:rPr>
          <w:rFonts w:ascii="Times New Roman" w:hAnsi="Times New Roman" w:cs="Times New Roman"/>
          <w:b/>
          <w:bCs/>
          <w:sz w:val="24"/>
          <w:szCs w:val="24"/>
        </w:rPr>
        <w:t xml:space="preserve"> Ali</w:t>
      </w:r>
      <w:r w:rsidRPr="00790C48">
        <w:rPr>
          <w:rFonts w:ascii="Times New Roman" w:eastAsia="Yu Mincho" w:hAnsi="Times New Roman" w:cs="Times New Roman"/>
          <w:sz w:val="24"/>
          <w:szCs w:val="24"/>
        </w:rPr>
        <w:t xml:space="preserve"> </w:t>
      </w:r>
    </w:p>
    <w:p w:rsidR="00790C48" w:rsidRDefault="00790C48" w:rsidP="00790C48">
      <w:pPr>
        <w:jc w:val="both"/>
        <w:rPr>
          <w:rFonts w:ascii="Times New Roman" w:eastAsia="Yu Mincho" w:hAnsi="Times New Roman" w:cs="Times New Roman"/>
          <w:color w:val="000000" w:themeColor="text1"/>
          <w:sz w:val="24"/>
          <w:szCs w:val="24"/>
        </w:rPr>
      </w:pPr>
      <w:r w:rsidRPr="00790C48">
        <w:rPr>
          <w:rFonts w:ascii="Times New Roman" w:eastAsia="Yu Mincho" w:hAnsi="Times New Roman" w:cs="Times New Roman"/>
          <w:sz w:val="24"/>
          <w:szCs w:val="24"/>
        </w:rPr>
        <w:t xml:space="preserve">Department of Radiology, Khyber Medical University IHS </w:t>
      </w:r>
      <w:r>
        <w:rPr>
          <w:rFonts w:ascii="Times New Roman" w:eastAsia="Yu Mincho" w:hAnsi="Times New Roman" w:cs="Times New Roman"/>
          <w:color w:val="000000" w:themeColor="text1"/>
          <w:sz w:val="24"/>
          <w:szCs w:val="24"/>
        </w:rPr>
        <w:t>SWAT</w:t>
      </w:r>
    </w:p>
    <w:p w:rsidR="00790C48" w:rsidRPr="00790C48" w:rsidRDefault="00790C48" w:rsidP="00790C48">
      <w:pPr>
        <w:jc w:val="both"/>
        <w:rPr>
          <w:rFonts w:ascii="Times New Roman" w:eastAsia="Yu Mincho" w:hAnsi="Times New Roman" w:cs="Times New Roman"/>
          <w:sz w:val="24"/>
          <w:szCs w:val="24"/>
        </w:rPr>
      </w:pPr>
      <w:r>
        <w:rPr>
          <w:rFonts w:ascii="Times New Roman" w:eastAsia="Yu Mincho" w:hAnsi="Times New Roman" w:cs="Times New Roman"/>
          <w:color w:val="000000" w:themeColor="text1"/>
          <w:sz w:val="24"/>
          <w:szCs w:val="24"/>
        </w:rPr>
        <w:t>Email:</w:t>
      </w:r>
      <w:r w:rsidRPr="00790C48">
        <w:rPr>
          <w:rFonts w:ascii="Times New Roman" w:eastAsia="Yu Mincho" w:hAnsi="Times New Roman" w:cs="Times New Roman"/>
          <w:color w:val="000000" w:themeColor="text1"/>
          <w:sz w:val="24"/>
          <w:szCs w:val="24"/>
        </w:rPr>
        <w:t xml:space="preserve"> ba8093696@gmail.com</w:t>
      </w:r>
    </w:p>
    <w:p w:rsidR="00790C48" w:rsidRDefault="00790C48" w:rsidP="00790C48">
      <w:pPr>
        <w:jc w:val="both"/>
        <w:rPr>
          <w:rFonts w:ascii="Times New Roman" w:hAnsi="Times New Roman" w:cs="Times New Roman"/>
          <w:b/>
          <w:bCs/>
          <w:sz w:val="24"/>
          <w:szCs w:val="24"/>
        </w:rPr>
      </w:pPr>
    </w:p>
    <w:p w:rsidR="00790C48" w:rsidRPr="00790C48" w:rsidRDefault="00790C48" w:rsidP="00790C48">
      <w:pPr>
        <w:jc w:val="both"/>
        <w:rPr>
          <w:rFonts w:ascii="Times New Roman" w:eastAsia="Yu Mincho" w:hAnsi="Times New Roman" w:cs="Times New Roman"/>
          <w:sz w:val="24"/>
          <w:szCs w:val="24"/>
        </w:rPr>
      </w:pPr>
      <w:proofErr w:type="spellStart"/>
      <w:r w:rsidRPr="00790C48">
        <w:rPr>
          <w:rFonts w:ascii="Times New Roman" w:hAnsi="Times New Roman" w:cs="Times New Roman"/>
          <w:b/>
          <w:bCs/>
          <w:sz w:val="24"/>
          <w:szCs w:val="24"/>
        </w:rPr>
        <w:t>Isma</w:t>
      </w:r>
      <w:proofErr w:type="spellEnd"/>
      <w:r w:rsidRPr="00790C48">
        <w:rPr>
          <w:rFonts w:ascii="Times New Roman" w:hAnsi="Times New Roman" w:cs="Times New Roman"/>
          <w:b/>
          <w:bCs/>
          <w:sz w:val="24"/>
          <w:szCs w:val="24"/>
        </w:rPr>
        <w:t xml:space="preserve"> Rasheed</w:t>
      </w:r>
      <w:r w:rsidRPr="00790C48">
        <w:rPr>
          <w:rFonts w:ascii="Times New Roman" w:eastAsia="Yu Mincho" w:hAnsi="Times New Roman" w:cs="Times New Roman"/>
          <w:sz w:val="24"/>
          <w:szCs w:val="24"/>
        </w:rPr>
        <w:t xml:space="preserve"> </w:t>
      </w:r>
    </w:p>
    <w:p w:rsidR="00790C48" w:rsidRDefault="00790C48" w:rsidP="00790C48">
      <w:pPr>
        <w:jc w:val="both"/>
        <w:rPr>
          <w:rFonts w:ascii="Times New Roman" w:eastAsia="Yu Mincho" w:hAnsi="Times New Roman" w:cs="Times New Roman"/>
          <w:sz w:val="24"/>
          <w:szCs w:val="24"/>
        </w:rPr>
      </w:pPr>
      <w:r w:rsidRPr="00790C48">
        <w:rPr>
          <w:rFonts w:ascii="Times New Roman" w:eastAsia="Yu Mincho" w:hAnsi="Times New Roman" w:cs="Times New Roman"/>
          <w:sz w:val="24"/>
          <w:szCs w:val="24"/>
        </w:rPr>
        <w:t>Department of Radiology, Khyb</w:t>
      </w:r>
      <w:r>
        <w:rPr>
          <w:rFonts w:ascii="Times New Roman" w:eastAsia="Yu Mincho" w:hAnsi="Times New Roman" w:cs="Times New Roman"/>
          <w:sz w:val="24"/>
          <w:szCs w:val="24"/>
        </w:rPr>
        <w:t>er Medical University IHS SWAT</w:t>
      </w:r>
    </w:p>
    <w:p w:rsidR="00790C48" w:rsidRDefault="00790C48" w:rsidP="00790C48">
      <w:pPr>
        <w:jc w:val="both"/>
        <w:rPr>
          <w:rFonts w:eastAsia="Yu Mincho" w:cs="Times New Roman"/>
          <w:sz w:val="24"/>
          <w:szCs w:val="24"/>
        </w:rPr>
      </w:pPr>
      <w:r>
        <w:rPr>
          <w:rFonts w:ascii="Times New Roman" w:eastAsia="Yu Mincho" w:hAnsi="Times New Roman" w:cs="Times New Roman"/>
          <w:sz w:val="24"/>
          <w:szCs w:val="24"/>
        </w:rPr>
        <w:t xml:space="preserve">Email: </w:t>
      </w:r>
      <w:r w:rsidRPr="00790C48">
        <w:rPr>
          <w:rFonts w:ascii="Times New Roman" w:eastAsia="Yu Mincho" w:hAnsi="Times New Roman" w:cs="Times New Roman"/>
          <w:sz w:val="24"/>
          <w:szCs w:val="24"/>
        </w:rPr>
        <w:t>abdurrasheedismakhan@gmail.com</w:t>
      </w:r>
    </w:p>
    <w:p w:rsidR="00105245" w:rsidRPr="00610924" w:rsidRDefault="00105245">
      <w:pPr>
        <w:jc w:val="both"/>
        <w:rPr>
          <w:rFonts w:ascii="Times New Roman" w:eastAsia="Calibri" w:hAnsi="Times New Roman"/>
          <w:bCs/>
          <w:color w:val="000000" w:themeColor="text1"/>
          <w:sz w:val="24"/>
          <w:lang w:eastAsia="en-US"/>
        </w:rPr>
      </w:pPr>
    </w:p>
    <w:tbl>
      <w:tblPr>
        <w:tblStyle w:val="TableGrid"/>
        <w:tblpPr w:leftFromText="180" w:rightFromText="180" w:vertAnchor="text" w:horzAnchor="page" w:tblpX="4651" w:tblpY="5"/>
        <w:tblOverlap w:val="never"/>
        <w:tblW w:w="0" w:type="auto"/>
        <w:tblBorders>
          <w:left w:val="none" w:sz="0" w:space="0" w:color="auto"/>
          <w:right w:val="none" w:sz="0" w:space="0" w:color="auto"/>
        </w:tblBorders>
        <w:tblLook w:val="04A0" w:firstRow="1" w:lastRow="0" w:firstColumn="1" w:lastColumn="0" w:noHBand="0" w:noVBand="1"/>
      </w:tblPr>
      <w:tblGrid>
        <w:gridCol w:w="5584"/>
      </w:tblGrid>
      <w:tr w:rsidR="00610924" w:rsidRPr="00610924">
        <w:tc>
          <w:tcPr>
            <w:tcW w:w="5584" w:type="dxa"/>
          </w:tcPr>
          <w:p w:rsidR="00105245" w:rsidRPr="00610924" w:rsidRDefault="006B3EA5">
            <w:pPr>
              <w:jc w:val="center"/>
              <w:rPr>
                <w:color w:val="000000" w:themeColor="text1"/>
              </w:rPr>
            </w:pPr>
            <w:r w:rsidRPr="00610924">
              <w:rPr>
                <w:b/>
                <w:bCs/>
                <w:color w:val="000000" w:themeColor="text1"/>
                <w:sz w:val="24"/>
                <w:szCs w:val="24"/>
              </w:rPr>
              <w:t>Abstract</w:t>
            </w:r>
          </w:p>
        </w:tc>
      </w:tr>
    </w:tbl>
    <w:tbl>
      <w:tblPr>
        <w:tblStyle w:val="TableGrid"/>
        <w:tblpPr w:leftFromText="180" w:rightFromText="180" w:vertAnchor="text" w:horzAnchor="page" w:tblpX="1958" w:tblpY="85"/>
        <w:tblOverlap w:val="never"/>
        <w:tblW w:w="0" w:type="auto"/>
        <w:tblBorders>
          <w:left w:val="none" w:sz="0" w:space="0" w:color="auto"/>
          <w:right w:val="none" w:sz="0" w:space="0" w:color="auto"/>
        </w:tblBorders>
        <w:shd w:val="clear" w:color="auto" w:fill="F2F2F2" w:themeFill="background1" w:themeFillShade="F2"/>
        <w:tblLook w:val="04A0" w:firstRow="1" w:lastRow="0" w:firstColumn="1" w:lastColumn="0" w:noHBand="0" w:noVBand="1"/>
      </w:tblPr>
      <w:tblGrid>
        <w:gridCol w:w="3513"/>
      </w:tblGrid>
      <w:tr w:rsidR="00610924" w:rsidRPr="00610924" w:rsidTr="00F52AAD">
        <w:tc>
          <w:tcPr>
            <w:tcW w:w="3513" w:type="dxa"/>
            <w:shd w:val="clear" w:color="auto" w:fill="F2F2F2" w:themeFill="background1" w:themeFillShade="F2"/>
          </w:tcPr>
          <w:p w:rsidR="00105245" w:rsidRPr="00610924" w:rsidRDefault="006B3EA5" w:rsidP="00F52AAD">
            <w:pPr>
              <w:jc w:val="center"/>
              <w:rPr>
                <w:color w:val="000000" w:themeColor="text1"/>
              </w:rPr>
            </w:pPr>
            <w:r w:rsidRPr="00610924">
              <w:rPr>
                <w:b/>
                <w:bCs/>
                <w:color w:val="000000" w:themeColor="text1"/>
                <w:sz w:val="24"/>
                <w:szCs w:val="24"/>
              </w:rPr>
              <w:t>Author Details</w:t>
            </w:r>
          </w:p>
        </w:tc>
      </w:tr>
      <w:tr w:rsidR="00610924" w:rsidRPr="00610924" w:rsidTr="00F52AAD">
        <w:tc>
          <w:tcPr>
            <w:tcW w:w="3513" w:type="dxa"/>
            <w:shd w:val="clear" w:color="auto" w:fill="F2F2F2" w:themeFill="background1" w:themeFillShade="F2"/>
          </w:tcPr>
          <w:p w:rsidR="006C4207" w:rsidRPr="00290736" w:rsidRDefault="006C4207" w:rsidP="00F52AAD">
            <w:pPr>
              <w:pStyle w:val="Heading1"/>
              <w:spacing w:line="240" w:lineRule="auto"/>
              <w:outlineLvl w:val="0"/>
              <w:rPr>
                <w:b w:val="0"/>
                <w:bCs w:val="0"/>
                <w:sz w:val="24"/>
                <w:szCs w:val="24"/>
              </w:rPr>
            </w:pPr>
            <w:r>
              <w:rPr>
                <w:color w:val="000000" w:themeColor="text1"/>
              </w:rPr>
              <w:t xml:space="preserve">Keywords: </w:t>
            </w:r>
            <w:r w:rsidR="00790C48" w:rsidRPr="00790C48">
              <w:rPr>
                <w:iCs/>
                <w:sz w:val="24"/>
                <w:szCs w:val="24"/>
              </w:rPr>
              <w:t xml:space="preserve"> </w:t>
            </w:r>
            <w:r w:rsidR="00790C48" w:rsidRPr="00790C48">
              <w:rPr>
                <w:b w:val="0"/>
                <w:iCs/>
                <w:sz w:val="24"/>
                <w:szCs w:val="24"/>
              </w:rPr>
              <w:t>Artificial Intelligence; Radiology; Medical Imaging; Machine Learning; Deep Learning; Convolutional Neural Networks; Transformers; Foundation Models; Generative</w:t>
            </w:r>
            <w:r w:rsidR="00790C48" w:rsidRPr="00790C48">
              <w:rPr>
                <w:iCs/>
                <w:sz w:val="24"/>
                <w:szCs w:val="24"/>
              </w:rPr>
              <w:t xml:space="preserve"> </w:t>
            </w:r>
            <w:r w:rsidR="00790C48" w:rsidRPr="00790C48">
              <w:rPr>
                <w:b w:val="0"/>
                <w:iCs/>
                <w:sz w:val="24"/>
                <w:szCs w:val="24"/>
              </w:rPr>
              <w:t>Ai; Multimodal AI</w:t>
            </w:r>
          </w:p>
          <w:p w:rsidR="00105245" w:rsidRPr="00610924" w:rsidRDefault="00105245" w:rsidP="00F52AAD">
            <w:pPr>
              <w:rPr>
                <w:rFonts w:ascii="Times New Roman" w:hAnsi="Times New Roman" w:cs="Times New Roman"/>
                <w:color w:val="000000" w:themeColor="text1"/>
              </w:rPr>
            </w:pPr>
          </w:p>
          <w:p w:rsidR="004C6D3B" w:rsidRPr="00610924" w:rsidRDefault="004C6D3B" w:rsidP="00F52AAD">
            <w:pPr>
              <w:rPr>
                <w:rFonts w:ascii="Times New Roman" w:hAnsi="Times New Roman" w:cs="Times New Roman"/>
                <w:color w:val="000000" w:themeColor="text1"/>
              </w:rPr>
            </w:pPr>
          </w:p>
        </w:tc>
      </w:tr>
      <w:tr w:rsidR="00610924" w:rsidRPr="00610924" w:rsidTr="00F52AAD">
        <w:tc>
          <w:tcPr>
            <w:tcW w:w="3513" w:type="dxa"/>
            <w:shd w:val="clear" w:color="auto" w:fill="F2F2F2" w:themeFill="background1" w:themeFillShade="F2"/>
          </w:tcPr>
          <w:p w:rsidR="00105245" w:rsidRPr="00610924" w:rsidRDefault="006B6257" w:rsidP="00F52AAD">
            <w:pPr>
              <w:widowControl/>
              <w:spacing w:after="40" w:line="260" w:lineRule="auto"/>
              <w:rPr>
                <w:rFonts w:ascii="Times New Roman" w:eastAsia="serif" w:hAnsi="Times New Roman" w:cs="Times New Roman"/>
                <w:b/>
                <w:bCs/>
                <w:color w:val="000000" w:themeColor="text1"/>
                <w:shd w:val="clear" w:color="auto" w:fill="FFFFFF"/>
              </w:rPr>
            </w:pPr>
            <w:r>
              <w:rPr>
                <w:rFonts w:ascii="Times New Roman" w:eastAsia="serif" w:hAnsi="Times New Roman" w:cs="Times New Roman"/>
                <w:b/>
                <w:bCs/>
                <w:color w:val="000000" w:themeColor="text1"/>
                <w:shd w:val="clear" w:color="auto" w:fill="FFFFFF"/>
              </w:rPr>
              <w:t xml:space="preserve">Received on </w:t>
            </w:r>
            <w:r w:rsidR="00790C48">
              <w:rPr>
                <w:rFonts w:ascii="Times New Roman" w:eastAsia="serif" w:hAnsi="Times New Roman" w:cs="Times New Roman"/>
                <w:b/>
                <w:bCs/>
                <w:color w:val="000000" w:themeColor="text1"/>
                <w:shd w:val="clear" w:color="auto" w:fill="FFFFFF"/>
              </w:rPr>
              <w:t>1</w:t>
            </w:r>
            <w:r>
              <w:rPr>
                <w:rFonts w:ascii="Times New Roman" w:eastAsia="serif" w:hAnsi="Times New Roman" w:cs="Times New Roman"/>
                <w:b/>
                <w:bCs/>
                <w:color w:val="000000" w:themeColor="text1"/>
                <w:shd w:val="clear" w:color="auto" w:fill="FFFFFF"/>
              </w:rPr>
              <w:t xml:space="preserve">5 </w:t>
            </w:r>
            <w:r w:rsidR="00790C48">
              <w:rPr>
                <w:rFonts w:ascii="Times New Roman" w:eastAsia="serif" w:hAnsi="Times New Roman" w:cs="Times New Roman"/>
                <w:b/>
                <w:bCs/>
                <w:color w:val="000000" w:themeColor="text1"/>
                <w:shd w:val="clear" w:color="auto" w:fill="FFFFFF"/>
              </w:rPr>
              <w:t>Mar</w:t>
            </w:r>
            <w:r>
              <w:rPr>
                <w:rFonts w:ascii="Times New Roman" w:eastAsia="serif" w:hAnsi="Times New Roman" w:cs="Times New Roman"/>
                <w:b/>
                <w:bCs/>
                <w:color w:val="000000" w:themeColor="text1"/>
                <w:shd w:val="clear" w:color="auto" w:fill="FFFFFF"/>
              </w:rPr>
              <w:t xml:space="preserve"> 202</w:t>
            </w:r>
            <w:r w:rsidR="0006422E">
              <w:rPr>
                <w:rFonts w:ascii="Times New Roman" w:eastAsia="serif" w:hAnsi="Times New Roman" w:cs="Times New Roman"/>
                <w:b/>
                <w:bCs/>
                <w:color w:val="000000" w:themeColor="text1"/>
                <w:shd w:val="clear" w:color="auto" w:fill="FFFFFF"/>
              </w:rPr>
              <w:t>6</w:t>
            </w:r>
          </w:p>
          <w:p w:rsidR="00105245" w:rsidRPr="00610924" w:rsidRDefault="00665345" w:rsidP="00F52AAD">
            <w:pPr>
              <w:widowControl/>
              <w:spacing w:after="40" w:line="260" w:lineRule="auto"/>
              <w:rPr>
                <w:rFonts w:ascii="Times New Roman" w:eastAsia="serif" w:hAnsi="Times New Roman" w:cs="Times New Roman"/>
                <w:b/>
                <w:bCs/>
                <w:color w:val="000000" w:themeColor="text1"/>
                <w:shd w:val="clear" w:color="auto" w:fill="FFFFFF"/>
              </w:rPr>
            </w:pPr>
            <w:r>
              <w:rPr>
                <w:rFonts w:ascii="Times New Roman" w:eastAsia="serif" w:hAnsi="Times New Roman" w:cs="Times New Roman"/>
                <w:b/>
                <w:bCs/>
                <w:color w:val="000000" w:themeColor="text1"/>
                <w:shd w:val="clear" w:color="auto" w:fill="FFFFFF"/>
              </w:rPr>
              <w:t xml:space="preserve">Accepted on </w:t>
            </w:r>
            <w:r w:rsidR="00790C48">
              <w:rPr>
                <w:rFonts w:ascii="Times New Roman" w:eastAsia="serif" w:hAnsi="Times New Roman" w:cs="Times New Roman"/>
                <w:b/>
                <w:bCs/>
                <w:color w:val="000000" w:themeColor="text1"/>
                <w:shd w:val="clear" w:color="auto" w:fill="FFFFFF"/>
              </w:rPr>
              <w:t>2</w:t>
            </w:r>
            <w:r>
              <w:rPr>
                <w:rFonts w:ascii="Times New Roman" w:eastAsia="serif" w:hAnsi="Times New Roman" w:cs="Times New Roman"/>
                <w:b/>
                <w:bCs/>
                <w:color w:val="000000" w:themeColor="text1"/>
                <w:shd w:val="clear" w:color="auto" w:fill="FFFFFF"/>
              </w:rPr>
              <w:t>0</w:t>
            </w:r>
            <w:r w:rsidR="006B6257">
              <w:rPr>
                <w:rFonts w:ascii="Times New Roman" w:eastAsia="serif" w:hAnsi="Times New Roman" w:cs="Times New Roman"/>
                <w:b/>
                <w:bCs/>
                <w:color w:val="000000" w:themeColor="text1"/>
                <w:shd w:val="clear" w:color="auto" w:fill="FFFFFF"/>
              </w:rPr>
              <w:t xml:space="preserve"> </w:t>
            </w:r>
            <w:r w:rsidR="00790C48">
              <w:rPr>
                <w:rFonts w:ascii="Times New Roman" w:eastAsia="serif" w:hAnsi="Times New Roman" w:cs="Times New Roman"/>
                <w:b/>
                <w:bCs/>
                <w:color w:val="000000" w:themeColor="text1"/>
                <w:shd w:val="clear" w:color="auto" w:fill="FFFFFF"/>
              </w:rPr>
              <w:t>Mar</w:t>
            </w:r>
            <w:r w:rsidR="006B6257">
              <w:rPr>
                <w:rFonts w:ascii="Times New Roman" w:eastAsia="serif" w:hAnsi="Times New Roman" w:cs="Times New Roman"/>
                <w:b/>
                <w:bCs/>
                <w:color w:val="000000" w:themeColor="text1"/>
                <w:shd w:val="clear" w:color="auto" w:fill="FFFFFF"/>
              </w:rPr>
              <w:t xml:space="preserve"> 202</w:t>
            </w:r>
            <w:r w:rsidR="0006422E">
              <w:rPr>
                <w:rFonts w:ascii="Times New Roman" w:eastAsia="serif" w:hAnsi="Times New Roman" w:cs="Times New Roman"/>
                <w:b/>
                <w:bCs/>
                <w:color w:val="000000" w:themeColor="text1"/>
                <w:shd w:val="clear" w:color="auto" w:fill="FFFFFF"/>
              </w:rPr>
              <w:t>6</w:t>
            </w:r>
          </w:p>
          <w:p w:rsidR="00105245" w:rsidRPr="00610924" w:rsidRDefault="00386DC0" w:rsidP="00F52AAD">
            <w:pPr>
              <w:widowControl/>
              <w:spacing w:after="40" w:line="260" w:lineRule="auto"/>
              <w:rPr>
                <w:rFonts w:ascii="Times New Roman" w:hAnsi="Times New Roman" w:cs="Times New Roman"/>
                <w:color w:val="000000" w:themeColor="text1"/>
              </w:rPr>
            </w:pPr>
            <w:r>
              <w:rPr>
                <w:rFonts w:ascii="Times New Roman" w:eastAsia="serif" w:hAnsi="Times New Roman" w:cs="Times New Roman"/>
                <w:b/>
                <w:bCs/>
                <w:color w:val="000000" w:themeColor="text1"/>
                <w:shd w:val="clear" w:color="auto" w:fill="FFFFFF"/>
              </w:rPr>
              <w:t xml:space="preserve">Published on  </w:t>
            </w:r>
            <w:r w:rsidR="00790C48">
              <w:rPr>
                <w:rFonts w:ascii="Times New Roman" w:eastAsia="serif" w:hAnsi="Times New Roman" w:cs="Times New Roman"/>
                <w:b/>
                <w:bCs/>
                <w:color w:val="000000" w:themeColor="text1"/>
                <w:shd w:val="clear" w:color="auto" w:fill="FFFFFF"/>
              </w:rPr>
              <w:t>31 Mar</w:t>
            </w:r>
            <w:r>
              <w:rPr>
                <w:rFonts w:ascii="Times New Roman" w:eastAsia="serif" w:hAnsi="Times New Roman" w:cs="Times New Roman"/>
                <w:b/>
                <w:bCs/>
                <w:color w:val="000000" w:themeColor="text1"/>
                <w:shd w:val="clear" w:color="auto" w:fill="FFFFFF"/>
              </w:rPr>
              <w:t xml:space="preserve"> 202</w:t>
            </w:r>
            <w:r w:rsidR="0006422E">
              <w:rPr>
                <w:rFonts w:ascii="Times New Roman" w:eastAsia="serif" w:hAnsi="Times New Roman" w:cs="Times New Roman"/>
                <w:b/>
                <w:bCs/>
                <w:color w:val="000000" w:themeColor="text1"/>
                <w:shd w:val="clear" w:color="auto" w:fill="FFFFFF"/>
              </w:rPr>
              <w:t>6</w:t>
            </w:r>
          </w:p>
        </w:tc>
      </w:tr>
      <w:tr w:rsidR="00610924" w:rsidRPr="00610924" w:rsidTr="00F52AAD">
        <w:trPr>
          <w:trHeight w:val="1922"/>
        </w:trPr>
        <w:tc>
          <w:tcPr>
            <w:tcW w:w="3513" w:type="dxa"/>
            <w:shd w:val="clear" w:color="auto" w:fill="F2F2F2" w:themeFill="background1" w:themeFillShade="F2"/>
          </w:tcPr>
          <w:p w:rsidR="00105245" w:rsidRPr="00610924" w:rsidRDefault="006B3EA5" w:rsidP="00F52AAD">
            <w:pPr>
              <w:widowControl/>
              <w:spacing w:after="40" w:line="260" w:lineRule="auto"/>
              <w:rPr>
                <w:rFonts w:ascii="Times New Roman" w:eastAsia="Calibri" w:hAnsi="Times New Roman" w:cs="Times New Roman"/>
                <w:bCs/>
                <w:color w:val="000000" w:themeColor="text1"/>
                <w:lang w:eastAsia="en-US"/>
              </w:rPr>
            </w:pPr>
            <w:r w:rsidRPr="00610924">
              <w:rPr>
                <w:rFonts w:ascii="Times New Roman" w:eastAsia="serif" w:hAnsi="Times New Roman" w:cs="Times New Roman"/>
                <w:b/>
                <w:bCs/>
                <w:color w:val="000000" w:themeColor="text1"/>
                <w:shd w:val="clear" w:color="auto" w:fill="FFFFFF"/>
              </w:rPr>
              <w:t>Corresponding E-mail &amp; Author*:</w:t>
            </w:r>
            <w:r w:rsidRPr="00610924">
              <w:rPr>
                <w:rFonts w:ascii="Times New Roman" w:eastAsia="Calibri" w:hAnsi="Times New Roman" w:cs="Times New Roman"/>
                <w:bCs/>
                <w:color w:val="000000" w:themeColor="text1"/>
                <w:lang w:eastAsia="en-US"/>
              </w:rPr>
              <w:t xml:space="preserve">  </w:t>
            </w:r>
          </w:p>
          <w:p w:rsidR="00790C48" w:rsidRDefault="00790C48" w:rsidP="00F52AAD">
            <w:pPr>
              <w:rPr>
                <w:rFonts w:ascii="Times New Roman" w:hAnsi="Times New Roman" w:cs="Times New Roman"/>
                <w:b/>
                <w:bCs/>
                <w:sz w:val="24"/>
                <w:szCs w:val="24"/>
              </w:rPr>
            </w:pPr>
          </w:p>
          <w:p w:rsidR="00790C48" w:rsidRPr="00790C48" w:rsidRDefault="00790C48" w:rsidP="00F52AAD">
            <w:pPr>
              <w:rPr>
                <w:rFonts w:ascii="Times New Roman" w:hAnsi="Times New Roman" w:cs="Times New Roman"/>
                <w:b/>
                <w:bCs/>
                <w:sz w:val="24"/>
                <w:szCs w:val="24"/>
                <w:vertAlign w:val="superscript"/>
              </w:rPr>
            </w:pPr>
            <w:proofErr w:type="spellStart"/>
            <w:r w:rsidRPr="00790C48">
              <w:rPr>
                <w:rFonts w:ascii="Times New Roman" w:hAnsi="Times New Roman" w:cs="Times New Roman"/>
                <w:b/>
                <w:bCs/>
                <w:sz w:val="24"/>
                <w:szCs w:val="24"/>
              </w:rPr>
              <w:t>Afshan</w:t>
            </w:r>
            <w:proofErr w:type="spellEnd"/>
            <w:r w:rsidRPr="00790C48">
              <w:rPr>
                <w:rFonts w:ascii="Times New Roman" w:hAnsi="Times New Roman" w:cs="Times New Roman"/>
                <w:b/>
                <w:bCs/>
                <w:sz w:val="24"/>
                <w:szCs w:val="24"/>
              </w:rPr>
              <w:t xml:space="preserve"> </w:t>
            </w:r>
            <w:proofErr w:type="spellStart"/>
            <w:r w:rsidRPr="00790C48">
              <w:rPr>
                <w:rFonts w:ascii="Times New Roman" w:hAnsi="Times New Roman" w:cs="Times New Roman"/>
                <w:b/>
                <w:bCs/>
                <w:sz w:val="24"/>
                <w:szCs w:val="24"/>
              </w:rPr>
              <w:t>Fareed</w:t>
            </w:r>
            <w:proofErr w:type="spellEnd"/>
          </w:p>
          <w:p w:rsidR="00790C48" w:rsidRDefault="00790C48" w:rsidP="00F52AAD">
            <w:pPr>
              <w:rPr>
                <w:rFonts w:ascii="Times New Roman" w:eastAsia="Yu Mincho" w:hAnsi="Times New Roman" w:cs="Times New Roman"/>
                <w:sz w:val="24"/>
                <w:szCs w:val="24"/>
              </w:rPr>
            </w:pPr>
            <w:r w:rsidRPr="00790C48">
              <w:rPr>
                <w:rFonts w:ascii="Times New Roman" w:eastAsia="Yu Mincho" w:hAnsi="Times New Roman" w:cs="Times New Roman"/>
                <w:sz w:val="24"/>
                <w:szCs w:val="24"/>
              </w:rPr>
              <w:t>Department of Radiology, Khyb</w:t>
            </w:r>
            <w:r>
              <w:rPr>
                <w:rFonts w:ascii="Times New Roman" w:eastAsia="Yu Mincho" w:hAnsi="Times New Roman" w:cs="Times New Roman"/>
                <w:sz w:val="24"/>
                <w:szCs w:val="24"/>
              </w:rPr>
              <w:t>er Medical University IHS SWAT</w:t>
            </w:r>
          </w:p>
          <w:p w:rsidR="00790C48" w:rsidRPr="00790C48" w:rsidRDefault="00790C48" w:rsidP="00F52AAD">
            <w:pPr>
              <w:rPr>
                <w:rFonts w:ascii="Times New Roman" w:eastAsia="Yu Mincho" w:hAnsi="Times New Roman" w:cs="Times New Roman"/>
                <w:sz w:val="24"/>
                <w:szCs w:val="24"/>
                <w:vertAlign w:val="superscript"/>
              </w:rPr>
            </w:pPr>
            <w:r>
              <w:rPr>
                <w:rFonts w:ascii="Times New Roman" w:eastAsia="Yu Mincho" w:hAnsi="Times New Roman" w:cs="Times New Roman"/>
                <w:sz w:val="24"/>
                <w:szCs w:val="24"/>
              </w:rPr>
              <w:t xml:space="preserve">Email: </w:t>
            </w:r>
            <w:r w:rsidRPr="00790C48">
              <w:rPr>
                <w:rFonts w:ascii="Times New Roman" w:eastAsia="Yu Mincho" w:hAnsi="Times New Roman" w:cs="Times New Roman"/>
                <w:sz w:val="24"/>
                <w:szCs w:val="24"/>
              </w:rPr>
              <w:t>afshanfareed077@gmail.com</w:t>
            </w:r>
          </w:p>
          <w:p w:rsidR="00105245" w:rsidRPr="00610924" w:rsidRDefault="00105245" w:rsidP="00F52AAD">
            <w:pPr>
              <w:widowControl/>
              <w:spacing w:after="40" w:line="260" w:lineRule="auto"/>
              <w:rPr>
                <w:rFonts w:ascii="Times New Roman" w:eastAsia="Calibri" w:hAnsi="Times New Roman" w:cs="Times New Roman"/>
                <w:bCs/>
                <w:color w:val="000000" w:themeColor="text1"/>
                <w:lang w:eastAsia="en-US"/>
              </w:rPr>
            </w:pPr>
          </w:p>
        </w:tc>
      </w:tr>
    </w:tbl>
    <w:p w:rsidR="00790C48" w:rsidRDefault="00790C48" w:rsidP="005234A7">
      <w:pPr>
        <w:pStyle w:val="Heading1"/>
        <w:spacing w:line="240" w:lineRule="auto"/>
        <w:rPr>
          <w:sz w:val="24"/>
          <w:szCs w:val="24"/>
        </w:rPr>
      </w:pPr>
      <w:bookmarkStart w:id="1" w:name="_Toc197327159"/>
      <w:bookmarkStart w:id="2" w:name="_Toc197590144"/>
    </w:p>
    <w:bookmarkEnd w:id="1"/>
    <w:bookmarkEnd w:id="2"/>
    <w:p w:rsidR="00790C48" w:rsidRPr="00790C48" w:rsidRDefault="00790C48" w:rsidP="00790C48">
      <w:pPr>
        <w:pStyle w:val="NormalWeb"/>
        <w:spacing w:before="0" w:beforeAutospacing="0" w:after="0" w:afterAutospacing="0"/>
        <w:jc w:val="both"/>
        <w:rPr>
          <w:b/>
          <w:bCs/>
          <w:sz w:val="24"/>
          <w:szCs w:val="24"/>
        </w:rPr>
      </w:pPr>
      <w:r w:rsidRPr="00790C48">
        <w:rPr>
          <w:sz w:val="24"/>
          <w:szCs w:val="24"/>
        </w:rPr>
        <w:t xml:space="preserve">Artificial intelligence (AI) is rapidly transforming radiology by supporting medical image analysis, diagnosis, quantitative assessment, workflow optimization, and reporting. Advances from conventional computer-aided diagnosis to machine learning, deep learning, transformers, foundation models, generative AI, and multimodal systems have expanded AI applications across CT, MRI, chest radiography, mammography, ultrasound, PET, and SPECT. However, clinical implementation remains challenging because of dataset bias, limited generalizability, false predictions, </w:t>
      </w:r>
      <w:proofErr w:type="spellStart"/>
      <w:r w:rsidRPr="00790C48">
        <w:rPr>
          <w:sz w:val="24"/>
          <w:szCs w:val="24"/>
        </w:rPr>
        <w:t>explainability</w:t>
      </w:r>
      <w:proofErr w:type="spellEnd"/>
      <w:r w:rsidRPr="00790C48">
        <w:rPr>
          <w:sz w:val="24"/>
          <w:szCs w:val="24"/>
        </w:rPr>
        <w:t xml:space="preserve">, automation bias, privacy, </w:t>
      </w:r>
      <w:proofErr w:type="spellStart"/>
      <w:r w:rsidRPr="00790C48">
        <w:rPr>
          <w:sz w:val="24"/>
          <w:szCs w:val="24"/>
        </w:rPr>
        <w:t>cybersecurity</w:t>
      </w:r>
      <w:proofErr w:type="spellEnd"/>
      <w:r w:rsidRPr="00790C48">
        <w:rPr>
          <w:sz w:val="24"/>
          <w:szCs w:val="24"/>
        </w:rPr>
        <w:t xml:space="preserve">, and regulatory concerns. Generative and multimodal AI offer new opportunities for integrating imaging with clinical information but introduce additional risks, including hallucination and incorrect reasoning. This narrative review summarizes the major applications, benefits, limitations, validation requirements, workflow integration, ethical considerations, and future directions of AI in radiology. </w:t>
      </w:r>
      <w:r w:rsidRPr="00790C48">
        <w:rPr>
          <w:rStyle w:val="Strong"/>
          <w:sz w:val="24"/>
          <w:szCs w:val="24"/>
        </w:rPr>
        <w:t>Current evidence supports a human-AI partnership in which AI enhances radiologists’ capabilities while radiologists retain clinical judgment and final decision-making responsibility.</w:t>
      </w:r>
    </w:p>
    <w:p w:rsidR="00790C48" w:rsidRDefault="00790C48" w:rsidP="00790C48">
      <w:pPr>
        <w:jc w:val="both"/>
        <w:rPr>
          <w:rFonts w:ascii="Times New Roman" w:hAnsi="Times New Roman" w:cs="Times New Roman"/>
          <w:b/>
          <w:bCs/>
          <w:iCs/>
          <w:sz w:val="24"/>
          <w:szCs w:val="24"/>
        </w:rPr>
      </w:pPr>
    </w:p>
    <w:p w:rsidR="005234A7" w:rsidRPr="00790C48" w:rsidRDefault="005234A7" w:rsidP="00790C48">
      <w:pPr>
        <w:pStyle w:val="Heading2"/>
        <w:spacing w:before="0" w:after="0" w:line="240" w:lineRule="auto"/>
        <w:jc w:val="both"/>
        <w:rPr>
          <w:rFonts w:ascii="Times New Roman" w:hAnsi="Times New Roman" w:cs="Times New Roman"/>
          <w:b/>
          <w:sz w:val="24"/>
          <w:szCs w:val="24"/>
        </w:rPr>
      </w:pPr>
      <w:bookmarkStart w:id="3" w:name="_Toc190951327"/>
      <w:bookmarkStart w:id="4" w:name="_Toc190951427"/>
      <w:bookmarkStart w:id="5" w:name="_Toc197327166"/>
      <w:bookmarkStart w:id="6" w:name="_Toc197590147"/>
      <w:r w:rsidRPr="00790C48">
        <w:rPr>
          <w:rFonts w:ascii="Times New Roman" w:hAnsi="Times New Roman" w:cs="Times New Roman"/>
          <w:b/>
          <w:sz w:val="24"/>
          <w:szCs w:val="24"/>
        </w:rPr>
        <w:lastRenderedPageBreak/>
        <w:t>Introduction</w:t>
      </w:r>
      <w:bookmarkEnd w:id="3"/>
      <w:bookmarkEnd w:id="4"/>
      <w:bookmarkEnd w:id="5"/>
      <w:bookmarkEnd w:id="6"/>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Radiology plays a central role in modern healthcare by providing non-invasive information about anatomy, pathology, physiology, and treatment response. The widespread use of digital radiography, computed tomography (CT), magnetic resonance imaging (MRI), ultrasound, mammography, positron emission tomography (PET), and single-photon emission computed tomography (SPECT) has produced increasingly large and complex imaging datasets. At the same time, radiologists must interpret large numbers of examinations, compare current and previous studies, perform quantitative assessments, communicate urgent findings, and generate reports. These pressures have encouraged the development of computational tools that can support selected parts of the radiology workflow.</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Artificial intelligence refers broadly to computational methods capable of performing tasks associated with human cognitive functions, including pattern recognition, prediction, classification, and decision support. In radiology, early computer-aided diagnosis systems relied on predefined rules and manually engineered image features. Machine-learning methods subsequently allowed statistical models to learn relationships between imaging features and clinical outcomes. Deep learning represented a major change because neural networks could learn hierarchical image representations directly from data rather than depending entirely on manually designed features [1-3]. Convolutional neural networks (CNNs) became particularly influential in image classification, detection, and segmentation, while architectures such as U-Net became widely used for biomedical image segmentation [4].</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The field has continued to evolve. Transformer architectures can model relationships across image regions and have been investigated for classification, segmentation, reconstruction, and multimodal tasks. Foundation models extend this concept by learning generalized representations from large datasets that can potentially be adapted to multiple downstream tasks [5]. Generative AI and large language models have also expanded research beyond image-only analysis toward report generation, summarization, and interaction with clinical information.</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The clinical literature demonstrates substantial potential; however, translating research into routine practice remains challenging. Many models are developed retrospectively on selected datasets and may perform differently when applied to another hospital, population, scanner, or acquisition protocol. Bias, limited external validation, privacy, </w:t>
      </w:r>
      <w:proofErr w:type="spellStart"/>
      <w:r w:rsidRPr="00790C48">
        <w:rPr>
          <w:rFonts w:ascii="Times New Roman" w:hAnsi="Times New Roman" w:cs="Times New Roman"/>
          <w:sz w:val="24"/>
          <w:szCs w:val="24"/>
        </w:rPr>
        <w:t>cybersecurity</w:t>
      </w:r>
      <w:proofErr w:type="spellEnd"/>
      <w:r w:rsidRPr="00790C48">
        <w:rPr>
          <w:rFonts w:ascii="Times New Roman" w:hAnsi="Times New Roman" w:cs="Times New Roman"/>
          <w:sz w:val="24"/>
          <w:szCs w:val="24"/>
        </w:rPr>
        <w:t>, automation bias and workflow incompatibility can therefore limit clinical utility [10-13</w:t>
      </w:r>
      <w:proofErr w:type="gramStart"/>
      <w:r w:rsidRPr="00790C48">
        <w:rPr>
          <w:rFonts w:ascii="Times New Roman" w:hAnsi="Times New Roman" w:cs="Times New Roman"/>
          <w:sz w:val="24"/>
          <w:szCs w:val="24"/>
        </w:rPr>
        <w:t>,28</w:t>
      </w:r>
      <w:proofErr w:type="gramEnd"/>
      <w:r w:rsidRPr="00790C48">
        <w:rPr>
          <w:rFonts w:ascii="Times New Roman" w:hAnsi="Times New Roman" w:cs="Times New Roman"/>
          <w:sz w:val="24"/>
          <w:szCs w:val="24"/>
        </w:rPr>
        <w:t xml:space="preserve">]. The purpose of this narrative review is to summarize major advances in AI-assisted radiology while emphasizing not only technical applications but also clinical validation, workflow integration, </w:t>
      </w:r>
      <w:proofErr w:type="spellStart"/>
      <w:r w:rsidRPr="00790C48">
        <w:rPr>
          <w:rFonts w:ascii="Times New Roman" w:hAnsi="Times New Roman" w:cs="Times New Roman"/>
          <w:sz w:val="24"/>
          <w:szCs w:val="24"/>
        </w:rPr>
        <w:t>explainability</w:t>
      </w:r>
      <w:proofErr w:type="spellEnd"/>
      <w:r w:rsidRPr="00790C48">
        <w:rPr>
          <w:rFonts w:ascii="Times New Roman" w:hAnsi="Times New Roman" w:cs="Times New Roman"/>
          <w:sz w:val="24"/>
          <w:szCs w:val="24"/>
        </w:rPr>
        <w:t>, fairness, governance, generative AI, multimodal systems, and future directions.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color w:val="000000" w:themeColor="text1"/>
          <w:sz w:val="24"/>
          <w:szCs w:val="24"/>
        </w:rPr>
        <w:t>LITERATURE SEARCH STRATEGY</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This article was designed as a narrative review of AI in radiology and medical image interpretation. Literature was considered from PubMed/MEDLINE, Scopus, Web of Science, and Google Scholar. Search concepts included artificial intelligence, machine learning, deep learning, radiology, medical imaging, computer-aided diagnosis, convolutional neural networks, transformers, foundation models, </w:t>
      </w:r>
      <w:proofErr w:type="spellStart"/>
      <w:r w:rsidRPr="00790C48">
        <w:rPr>
          <w:rFonts w:ascii="Times New Roman" w:hAnsi="Times New Roman" w:cs="Times New Roman"/>
          <w:sz w:val="24"/>
          <w:szCs w:val="24"/>
        </w:rPr>
        <w:t>radiomics</w:t>
      </w:r>
      <w:proofErr w:type="spellEnd"/>
      <w:r w:rsidRPr="00790C48">
        <w:rPr>
          <w:rFonts w:ascii="Times New Roman" w:hAnsi="Times New Roman" w:cs="Times New Roman"/>
          <w:sz w:val="24"/>
          <w:szCs w:val="24"/>
        </w:rPr>
        <w:t>, explainable AI, CT, MRI, X-ray, mammography, ultrasound, and radiology report generation. Priority was given to peer-reviewed reviews, systematic reviews, methodological studies, clinical validation studies, major imaging-AI investigations, and guidance from professional or regulatory organizations.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The literature was organized thematically according to technological development, imaging modality, diagnostic application, workflow, validation, </w:t>
      </w:r>
      <w:proofErr w:type="spellStart"/>
      <w:r w:rsidRPr="00790C48">
        <w:rPr>
          <w:rFonts w:ascii="Times New Roman" w:hAnsi="Times New Roman" w:cs="Times New Roman"/>
          <w:sz w:val="24"/>
          <w:szCs w:val="24"/>
        </w:rPr>
        <w:t>explainability</w:t>
      </w:r>
      <w:proofErr w:type="spellEnd"/>
      <w:r w:rsidRPr="00790C48">
        <w:rPr>
          <w:rFonts w:ascii="Times New Roman" w:hAnsi="Times New Roman" w:cs="Times New Roman"/>
          <w:sz w:val="24"/>
          <w:szCs w:val="24"/>
        </w:rPr>
        <w:t xml:space="preserve">, ethics, and future development. Because this is a narrative review, it does not claim to provide a systematic review or meta-analysis and does not present pooled effect </w:t>
      </w:r>
      <w:r w:rsidRPr="00790C48">
        <w:rPr>
          <w:rFonts w:ascii="Times New Roman" w:hAnsi="Times New Roman" w:cs="Times New Roman"/>
          <w:sz w:val="24"/>
          <w:szCs w:val="24"/>
        </w:rPr>
        <w:lastRenderedPageBreak/>
        <w:t>estimates. This limitation should be made explicit because the selection of literature is not governed by a formal systematic-review protocol.</w:t>
      </w:r>
    </w:p>
    <w:p w:rsidR="00790C48" w:rsidRDefault="00790C48" w:rsidP="00790C48">
      <w:pPr>
        <w:jc w:val="both"/>
        <w:rPr>
          <w:rFonts w:ascii="Times New Roman" w:hAnsi="Times New Roman" w:cs="Times New Roman"/>
          <w:b/>
          <w:bCs/>
          <w:color w:val="000000" w:themeColor="text1"/>
          <w:sz w:val="24"/>
          <w:szCs w:val="24"/>
        </w:rPr>
      </w:pPr>
    </w:p>
    <w:p w:rsidR="00790C48" w:rsidRDefault="00790C48" w:rsidP="00790C48">
      <w:pPr>
        <w:jc w:val="both"/>
        <w:rPr>
          <w:rFonts w:ascii="Times New Roman" w:hAnsi="Times New Roman" w:cs="Times New Roman"/>
          <w:b/>
          <w:bCs/>
          <w:color w:val="000000" w:themeColor="text1"/>
          <w:sz w:val="24"/>
          <w:szCs w:val="24"/>
        </w:rPr>
      </w:pP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EVOLUTION OF ARTIFICIAL INTELLIGENCE IN RADIOLOGY</w:t>
      </w:r>
    </w:p>
    <w:p w:rsidR="00790C48" w:rsidRPr="00790C48" w:rsidRDefault="00790C48" w:rsidP="00790C48">
      <w:pPr>
        <w:pStyle w:val="Heading2"/>
        <w:spacing w:before="0" w:after="0" w:line="240" w:lineRule="auto"/>
        <w:jc w:val="both"/>
        <w:rPr>
          <w:rFonts w:ascii="Times New Roman" w:hAnsi="Times New Roman" w:cs="Times New Roman"/>
          <w:b/>
          <w:color w:val="000000" w:themeColor="text1"/>
          <w:sz w:val="24"/>
          <w:szCs w:val="24"/>
        </w:rPr>
      </w:pPr>
      <w:r w:rsidRPr="00790C48">
        <w:rPr>
          <w:rFonts w:ascii="Times New Roman" w:hAnsi="Times New Roman" w:cs="Times New Roman"/>
          <w:b/>
          <w:color w:val="000000" w:themeColor="text1"/>
          <w:sz w:val="24"/>
          <w:szCs w:val="24"/>
        </w:rPr>
        <w:t>Conventional computer-aided diagnosis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Early computer-aided systems generally used image preprocessing, manually engineered features, classification rules, and presentation of a computer-generated result to the radiologist. Features could include intensity, texture, shape, edges, and anatomical relationships. Such systems demonstrated the feasibility of computational assistance but depended strongly on feature engineering and predefined assumptions.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 xml:space="preserve">Machine learning and </w:t>
      </w:r>
      <w:proofErr w:type="spellStart"/>
      <w:r w:rsidRPr="00790C48">
        <w:rPr>
          <w:rFonts w:ascii="Times New Roman" w:hAnsi="Times New Roman" w:cs="Times New Roman"/>
          <w:b/>
          <w:bCs/>
          <w:color w:val="000000" w:themeColor="text1"/>
          <w:sz w:val="24"/>
          <w:szCs w:val="24"/>
        </w:rPr>
        <w:t>radiomics</w:t>
      </w:r>
      <w:proofErr w:type="spellEnd"/>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Machine learning introduced algorithms capable of identifying statistical patterns from data. Support vector machines, decision trees, random forests, logistic regression, and boosting methods were used in different medical-imaging applications. </w:t>
      </w:r>
      <w:proofErr w:type="spellStart"/>
      <w:r w:rsidRPr="00790C48">
        <w:rPr>
          <w:rFonts w:ascii="Times New Roman" w:hAnsi="Times New Roman" w:cs="Times New Roman"/>
          <w:sz w:val="24"/>
          <w:szCs w:val="24"/>
        </w:rPr>
        <w:t>Radiomics</w:t>
      </w:r>
      <w:proofErr w:type="spellEnd"/>
      <w:r w:rsidRPr="00790C48">
        <w:rPr>
          <w:rFonts w:ascii="Times New Roman" w:hAnsi="Times New Roman" w:cs="Times New Roman"/>
          <w:sz w:val="24"/>
          <w:szCs w:val="24"/>
        </w:rPr>
        <w:t xml:space="preserve"> provided a related pathway by converting images into quantitative descriptors of intensity, texture, shape, heterogeneity, and spatial relationships. These features could then be used for classification, prognosis, or prediction. However, </w:t>
      </w:r>
      <w:proofErr w:type="spellStart"/>
      <w:r w:rsidRPr="00790C48">
        <w:rPr>
          <w:rFonts w:ascii="Times New Roman" w:hAnsi="Times New Roman" w:cs="Times New Roman"/>
          <w:sz w:val="24"/>
          <w:szCs w:val="24"/>
        </w:rPr>
        <w:t>radiomics</w:t>
      </w:r>
      <w:proofErr w:type="spellEnd"/>
      <w:r w:rsidRPr="00790C48">
        <w:rPr>
          <w:rFonts w:ascii="Times New Roman" w:hAnsi="Times New Roman" w:cs="Times New Roman"/>
          <w:sz w:val="24"/>
          <w:szCs w:val="24"/>
        </w:rPr>
        <w:t xml:space="preserve"> can be sensitive to acquisition and reconstruction parameters, making standardization and reproducibility important.</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Deep learning</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Deep learning enabled models to learn hierarchical representations from imaging data [1-3]. CNNs became especially important because convolutional operations can identify spatial patterns and combine local information into increasingly complex representations. Applications include classification, lesion detection, organ and tumor segmentation, reconstruction, synthesis, quantitative analysis, and prognostic prediction. The main advantages of deep learning are its capacity for representation learning and strong performance on many image-analysis tasks; important limitations include dependence on large datasets, computational requirements, and vulnerability to dataset shift.</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Transformer architectures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Transformers were initially developed for sequence modeling but have increasingly been adapted to medical imaging. Vision transformers and hybrid CNN-transformer systems can capture long-range relationships between image regions. Their potential is particularly relevant to complex imaging and multimodal tasks. However, transformer models can require substantial computational resources and large training datasets, and clinical performance still depends on careful validation.</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Foundation models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Foundation models represent a shift from single-task models toward large </w:t>
      </w:r>
      <w:proofErr w:type="spellStart"/>
      <w:r w:rsidRPr="00790C48">
        <w:rPr>
          <w:rFonts w:ascii="Times New Roman" w:hAnsi="Times New Roman" w:cs="Times New Roman"/>
          <w:sz w:val="24"/>
          <w:szCs w:val="24"/>
        </w:rPr>
        <w:t>pretrained</w:t>
      </w:r>
      <w:proofErr w:type="spellEnd"/>
      <w:r w:rsidRPr="00790C48">
        <w:rPr>
          <w:rFonts w:ascii="Times New Roman" w:hAnsi="Times New Roman" w:cs="Times New Roman"/>
          <w:sz w:val="24"/>
          <w:szCs w:val="24"/>
        </w:rPr>
        <w:t xml:space="preserve"> systems that may support multiple downstream tasks [5]. In radiology, the concept is attractive because the same underlying representation could potentially be adapted to different modalities, body regions, and clinical questions. However, foundation models introduce additional concerns about data provenance, transparency, bias, computational cost, reproducibility, hallucination in generative settings, and clinical safety.</w:t>
      </w:r>
    </w:p>
    <w:p w:rsidR="00790C48" w:rsidRDefault="00790C48" w:rsidP="00790C48">
      <w:pPr>
        <w:pStyle w:val="Heading3"/>
        <w:keepNext w:val="0"/>
        <w:keepLines w:val="0"/>
        <w:spacing w:before="0" w:after="0"/>
        <w:jc w:val="both"/>
        <w:rPr>
          <w:rFonts w:ascii="Times New Roman" w:hAnsi="Times New Roman" w:cs="Times New Roman"/>
          <w:color w:val="000000" w:themeColor="text1"/>
          <w:sz w:val="24"/>
          <w:szCs w:val="24"/>
        </w:rPr>
      </w:pPr>
    </w:p>
    <w:p w:rsidR="00790C48" w:rsidRPr="00790C48" w:rsidRDefault="00790C48" w:rsidP="00790C48">
      <w:pPr>
        <w:pStyle w:val="Heading3"/>
        <w:keepNext w:val="0"/>
        <w:keepLines w:val="0"/>
        <w:spacing w:before="0" w:after="0"/>
        <w:jc w:val="both"/>
        <w:rPr>
          <w:rFonts w:ascii="Times New Roman" w:hAnsi="Times New Roman" w:cs="Times New Roman"/>
          <w:color w:val="000000" w:themeColor="text1"/>
          <w:sz w:val="24"/>
          <w:szCs w:val="24"/>
        </w:rPr>
      </w:pPr>
      <w:r w:rsidRPr="00790C48">
        <w:rPr>
          <w:rFonts w:ascii="Times New Roman" w:hAnsi="Times New Roman" w:cs="Times New Roman"/>
          <w:color w:val="000000" w:themeColor="text1"/>
          <w:sz w:val="24"/>
          <w:szCs w:val="24"/>
        </w:rPr>
        <w:t>Table 1. Evolution of AI Technologies in Radiology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3"/>
        <w:gridCol w:w="1259"/>
        <w:gridCol w:w="1655"/>
        <w:gridCol w:w="1497"/>
        <w:gridCol w:w="1512"/>
      </w:tblGrid>
      <w:tr w:rsidR="00790C48" w:rsidRPr="00790C48" w:rsidTr="004E01B4">
        <w:trPr>
          <w:tblHeade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b/>
                <w:bCs/>
                <w:sz w:val="24"/>
                <w:szCs w:val="24"/>
              </w:rPr>
            </w:pPr>
            <w:r w:rsidRPr="00790C48">
              <w:rPr>
                <w:rFonts w:ascii="Times New Roman" w:eastAsia="SimSun" w:hAnsi="Times New Roman" w:cs="Times New Roman"/>
                <w:b/>
                <w:bCs/>
                <w:sz w:val="24"/>
                <w:szCs w:val="24"/>
                <w:lang w:bidi="ar"/>
              </w:rPr>
              <w:lastRenderedPageBreak/>
              <w:t>AI technology</w:t>
            </w:r>
          </w:p>
        </w:tc>
        <w:tc>
          <w:tcPr>
            <w:tcW w:w="0" w:type="auto"/>
            <w:shd w:val="clear" w:color="auto" w:fill="auto"/>
            <w:vAlign w:val="center"/>
          </w:tcPr>
          <w:p w:rsidR="00790C48" w:rsidRPr="00790C48" w:rsidRDefault="00790C48" w:rsidP="00790C48">
            <w:pPr>
              <w:jc w:val="both"/>
              <w:rPr>
                <w:rFonts w:ascii="Times New Roman" w:hAnsi="Times New Roman" w:cs="Times New Roman"/>
                <w:b/>
                <w:bCs/>
                <w:sz w:val="24"/>
                <w:szCs w:val="24"/>
              </w:rPr>
            </w:pPr>
            <w:r w:rsidRPr="00790C48">
              <w:rPr>
                <w:rFonts w:ascii="Times New Roman" w:eastAsia="SimSun" w:hAnsi="Times New Roman" w:cs="Times New Roman"/>
                <w:b/>
                <w:bCs/>
                <w:sz w:val="24"/>
                <w:szCs w:val="24"/>
                <w:lang w:bidi="ar"/>
              </w:rPr>
              <w:t>Main approach</w:t>
            </w:r>
          </w:p>
        </w:tc>
        <w:tc>
          <w:tcPr>
            <w:tcW w:w="0" w:type="auto"/>
            <w:shd w:val="clear" w:color="auto" w:fill="auto"/>
            <w:vAlign w:val="center"/>
          </w:tcPr>
          <w:p w:rsidR="00790C48" w:rsidRPr="00790C48" w:rsidRDefault="00790C48" w:rsidP="00790C48">
            <w:pPr>
              <w:jc w:val="both"/>
              <w:rPr>
                <w:rFonts w:ascii="Times New Roman" w:hAnsi="Times New Roman" w:cs="Times New Roman"/>
                <w:b/>
                <w:bCs/>
                <w:sz w:val="24"/>
                <w:szCs w:val="24"/>
              </w:rPr>
            </w:pPr>
            <w:r w:rsidRPr="00790C48">
              <w:rPr>
                <w:rFonts w:ascii="Times New Roman" w:eastAsia="SimSun" w:hAnsi="Times New Roman" w:cs="Times New Roman"/>
                <w:b/>
                <w:bCs/>
                <w:sz w:val="24"/>
                <w:szCs w:val="24"/>
                <w:lang w:bidi="ar"/>
              </w:rPr>
              <w:t>Major applications</w:t>
            </w:r>
          </w:p>
        </w:tc>
        <w:tc>
          <w:tcPr>
            <w:tcW w:w="0" w:type="auto"/>
            <w:shd w:val="clear" w:color="auto" w:fill="auto"/>
            <w:vAlign w:val="center"/>
          </w:tcPr>
          <w:p w:rsidR="00790C48" w:rsidRPr="00790C48" w:rsidRDefault="00790C48" w:rsidP="00790C48">
            <w:pPr>
              <w:jc w:val="both"/>
              <w:rPr>
                <w:rFonts w:ascii="Times New Roman" w:hAnsi="Times New Roman" w:cs="Times New Roman"/>
                <w:b/>
                <w:bCs/>
                <w:sz w:val="24"/>
                <w:szCs w:val="24"/>
              </w:rPr>
            </w:pPr>
            <w:r w:rsidRPr="00790C48">
              <w:rPr>
                <w:rFonts w:ascii="Times New Roman" w:eastAsia="SimSun" w:hAnsi="Times New Roman" w:cs="Times New Roman"/>
                <w:b/>
                <w:bCs/>
                <w:sz w:val="24"/>
                <w:szCs w:val="24"/>
                <w:lang w:bidi="ar"/>
              </w:rPr>
              <w:t>Key advantage</w:t>
            </w:r>
          </w:p>
        </w:tc>
        <w:tc>
          <w:tcPr>
            <w:tcW w:w="0" w:type="auto"/>
            <w:shd w:val="clear" w:color="auto" w:fill="auto"/>
            <w:vAlign w:val="center"/>
          </w:tcPr>
          <w:p w:rsidR="00790C48" w:rsidRPr="00790C48" w:rsidRDefault="00790C48" w:rsidP="00790C48">
            <w:pPr>
              <w:jc w:val="both"/>
              <w:rPr>
                <w:rFonts w:ascii="Times New Roman" w:hAnsi="Times New Roman" w:cs="Times New Roman"/>
                <w:b/>
                <w:bCs/>
                <w:sz w:val="24"/>
                <w:szCs w:val="24"/>
              </w:rPr>
            </w:pPr>
            <w:r w:rsidRPr="00790C48">
              <w:rPr>
                <w:rFonts w:ascii="Times New Roman" w:eastAsia="SimSun" w:hAnsi="Times New Roman" w:cs="Times New Roman"/>
                <w:b/>
                <w:bCs/>
                <w:sz w:val="24"/>
                <w:szCs w:val="24"/>
                <w:lang w:bidi="ar"/>
              </w:rPr>
              <w:t>Main limitation</w:t>
            </w:r>
          </w:p>
        </w:tc>
      </w:tr>
      <w:tr w:rsidR="00790C48" w:rsidRPr="00790C48" w:rsidTr="004E01B4">
        <w:trP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Style w:val="Strong"/>
                <w:rFonts w:ascii="Times New Roman" w:eastAsia="SimSun" w:hAnsi="Times New Roman" w:cs="Times New Roman"/>
                <w:sz w:val="24"/>
                <w:szCs w:val="24"/>
                <w:lang w:bidi="ar"/>
              </w:rPr>
              <w:t>Conventional CAD</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Rules and engineered features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Detection and diagnosis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Computational assistance</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Limited adaptability</w:t>
            </w:r>
          </w:p>
        </w:tc>
      </w:tr>
      <w:tr w:rsidR="00790C48" w:rsidRPr="00790C48" w:rsidTr="004E01B4">
        <w:trP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Style w:val="Strong"/>
                <w:rFonts w:ascii="Times New Roman" w:eastAsia="SimSun" w:hAnsi="Times New Roman" w:cs="Times New Roman"/>
                <w:sz w:val="24"/>
                <w:szCs w:val="24"/>
                <w:lang w:bidi="ar"/>
              </w:rPr>
              <w:t>Machine Learning</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Statistical learning</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Classification and prediction</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Learns patterns from data</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Feature dependence</w:t>
            </w:r>
          </w:p>
        </w:tc>
      </w:tr>
      <w:tr w:rsidR="00790C48" w:rsidRPr="00790C48" w:rsidTr="004E01B4">
        <w:trP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proofErr w:type="spellStart"/>
            <w:r w:rsidRPr="00790C48">
              <w:rPr>
                <w:rStyle w:val="Strong"/>
                <w:rFonts w:ascii="Times New Roman" w:eastAsia="SimSun" w:hAnsi="Times New Roman" w:cs="Times New Roman"/>
                <w:sz w:val="24"/>
                <w:szCs w:val="24"/>
                <w:lang w:bidi="ar"/>
              </w:rPr>
              <w:t>Radiomics</w:t>
            </w:r>
            <w:proofErr w:type="spellEnd"/>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Quantitative image features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Characterization and prognosis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Extracts measurable imaging information</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Sensitive to technical variation</w:t>
            </w:r>
          </w:p>
        </w:tc>
      </w:tr>
      <w:tr w:rsidR="00790C48" w:rsidRPr="00790C48" w:rsidTr="004E01B4">
        <w:trP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Style w:val="Strong"/>
                <w:rFonts w:ascii="Times New Roman" w:eastAsia="SimSun" w:hAnsi="Times New Roman" w:cs="Times New Roman"/>
                <w:sz w:val="24"/>
                <w:szCs w:val="24"/>
                <w:lang w:bidi="ar"/>
              </w:rPr>
              <w:t>Deep Learning/CNNs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Automatic feature learning</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Detection, classification, segmentation</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Strong image-analysis capability</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Requires representative data</w:t>
            </w:r>
          </w:p>
        </w:tc>
      </w:tr>
      <w:tr w:rsidR="00790C48" w:rsidRPr="00790C48" w:rsidTr="004E01B4">
        <w:trP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Style w:val="Strong"/>
                <w:rFonts w:ascii="Times New Roman" w:eastAsia="SimSun" w:hAnsi="Times New Roman" w:cs="Times New Roman"/>
                <w:sz w:val="24"/>
                <w:szCs w:val="24"/>
                <w:lang w:bidi="ar"/>
              </w:rPr>
              <w:t>Transformers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Attention-based learning</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Imaging and multimodal tasks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Captures broader context</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Computational demands</w:t>
            </w:r>
          </w:p>
        </w:tc>
      </w:tr>
      <w:tr w:rsidR="00790C48" w:rsidRPr="00790C48" w:rsidTr="004E01B4">
        <w:trP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Style w:val="Strong"/>
                <w:rFonts w:ascii="Times New Roman" w:eastAsia="SimSun" w:hAnsi="Times New Roman" w:cs="Times New Roman"/>
                <w:sz w:val="24"/>
                <w:szCs w:val="24"/>
                <w:lang w:bidi="ar"/>
              </w:rPr>
              <w:t>Foundation Models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 xml:space="preserve">Large-scale </w:t>
            </w:r>
            <w:proofErr w:type="spellStart"/>
            <w:r w:rsidRPr="00790C48">
              <w:rPr>
                <w:rFonts w:ascii="Times New Roman" w:eastAsia="SimSun" w:hAnsi="Times New Roman" w:cs="Times New Roman"/>
                <w:sz w:val="24"/>
                <w:szCs w:val="24"/>
                <w:lang w:bidi="ar"/>
              </w:rPr>
              <w:t>pretraining</w:t>
            </w:r>
            <w:proofErr w:type="spellEnd"/>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Multitask applications</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Transferability and flexibility</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Validation and bias challenges</w:t>
            </w:r>
          </w:p>
        </w:tc>
      </w:tr>
      <w:tr w:rsidR="00790C48" w:rsidRPr="00790C48" w:rsidTr="004E01B4">
        <w:trPr>
          <w:tblCellSpacing w:w="15" w:type="dxa"/>
        </w:trPr>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Style w:val="Strong"/>
                <w:rFonts w:ascii="Times New Roman" w:eastAsia="SimSun" w:hAnsi="Times New Roman" w:cs="Times New Roman"/>
                <w:sz w:val="24"/>
                <w:szCs w:val="24"/>
                <w:lang w:bidi="ar"/>
              </w:rPr>
              <w:t>Generative/Multimodal AI</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Generation and information integration</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Reporting and clinical decision support</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Integrates broader information</w:t>
            </w:r>
          </w:p>
        </w:tc>
        <w:tc>
          <w:tcPr>
            <w:tcW w:w="0" w:type="auto"/>
            <w:shd w:val="clear" w:color="auto" w:fill="auto"/>
            <w:vAlign w:val="center"/>
          </w:tcPr>
          <w:p w:rsidR="00790C48" w:rsidRPr="00790C48" w:rsidRDefault="00790C48" w:rsidP="00790C48">
            <w:pPr>
              <w:jc w:val="both"/>
              <w:rPr>
                <w:rFonts w:ascii="Times New Roman" w:hAnsi="Times New Roman" w:cs="Times New Roman"/>
                <w:sz w:val="24"/>
                <w:szCs w:val="24"/>
              </w:rPr>
            </w:pPr>
            <w:r w:rsidRPr="00790C48">
              <w:rPr>
                <w:rFonts w:ascii="Times New Roman" w:eastAsia="SimSun" w:hAnsi="Times New Roman" w:cs="Times New Roman"/>
                <w:sz w:val="24"/>
                <w:szCs w:val="24"/>
                <w:lang w:bidi="ar"/>
              </w:rPr>
              <w:t>Hallucination, privacy, and safety concerns</w:t>
            </w:r>
          </w:p>
        </w:tc>
      </w:tr>
    </w:tbl>
    <w:p w:rsidR="00790C48" w:rsidRPr="00790C48" w:rsidRDefault="00790C48" w:rsidP="00790C48">
      <w:pPr>
        <w:jc w:val="both"/>
        <w:rPr>
          <w:rFonts w:ascii="Times New Roman" w:hAnsi="Times New Roman" w:cs="Times New Roman"/>
          <w:sz w:val="24"/>
          <w:szCs w:val="24"/>
        </w:rPr>
      </w:pP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sz w:val="24"/>
          <w:szCs w:val="24"/>
        </w:rPr>
        <w:t>MAJOR AI TECHNIQUES FOR MEDICAL IMAGE ANALYSIS</w:t>
      </w: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sz w:val="24"/>
          <w:szCs w:val="24"/>
        </w:rPr>
        <w:t>Image classification</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Classification assigns an image or region to one or more diagnostic categories. Examples include normal versus abnormal chest radiographs, benign versus malignant lesions, pneumonia classification, tumor subtype classification, and fracture detection. Classification is among the most common deep-learning applications in medical imaging.</w:t>
      </w:r>
    </w:p>
    <w:p w:rsidR="00790C48" w:rsidRDefault="00790C48" w:rsidP="00790C48">
      <w:pPr>
        <w:jc w:val="both"/>
        <w:rPr>
          <w:rFonts w:ascii="Times New Roman" w:hAnsi="Times New Roman" w:cs="Times New Roman"/>
          <w:b/>
          <w:bCs/>
          <w:sz w:val="24"/>
          <w:szCs w:val="24"/>
        </w:rPr>
      </w:pP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sz w:val="24"/>
          <w:szCs w:val="24"/>
        </w:rPr>
        <w:t>Object detection</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Object-detection systems identify and localize abnormalities. Radiological examples include pulmonary nodules, breast lesions, intracranial hemorrhage, fractures, pulmonary opacities, and polyps. Detection can direct the radiologist toward suspicious regions, although false-positive alerts may increase workload.</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color w:val="000000" w:themeColor="text1"/>
          <w:sz w:val="24"/>
          <w:szCs w:val="24"/>
        </w:rPr>
        <w:t>Image segmentation</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Segmentation identifies specific anatomical or pathological structures. Applications include brain tumors, liver lesions, lung nodules, cardiac chambers, blood vessels, and organs. U-Net and related approaches have become important in biomedical segmentation [4]. Automated segmentation can support lesion-volume measurement, organ quantification, treatment-response assessment, and radiation-treatment planning.</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Image reconstruction</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AI can reconstruct images from incomplete, noisy, or low-dose acquisition data. Potential applications include CT noise reduction, low-dose imaging, and accelerated MRI. The clinical objective is not simply a visually pleasing image; reconstructed </w:t>
      </w:r>
      <w:r w:rsidRPr="00790C48">
        <w:rPr>
          <w:rFonts w:ascii="Times New Roman" w:hAnsi="Times New Roman" w:cs="Times New Roman"/>
          <w:sz w:val="24"/>
          <w:szCs w:val="24"/>
        </w:rPr>
        <w:lastRenderedPageBreak/>
        <w:t>images must preserve diagnostically relevant information and should be evaluated for artifacts and task-specific performance.</w:t>
      </w:r>
    </w:p>
    <w:p w:rsidR="00790C48" w:rsidRDefault="00790C48" w:rsidP="00790C48">
      <w:pPr>
        <w:jc w:val="both"/>
        <w:rPr>
          <w:rFonts w:ascii="Times New Roman" w:hAnsi="Times New Roman" w:cs="Times New Roman"/>
          <w:b/>
          <w:bCs/>
          <w:color w:val="000000" w:themeColor="text1"/>
          <w:sz w:val="24"/>
          <w:szCs w:val="24"/>
        </w:rPr>
      </w:pP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proofErr w:type="spellStart"/>
      <w:r w:rsidRPr="00790C48">
        <w:rPr>
          <w:rFonts w:ascii="Times New Roman" w:hAnsi="Times New Roman" w:cs="Times New Roman"/>
          <w:b/>
          <w:bCs/>
          <w:color w:val="000000" w:themeColor="text1"/>
          <w:sz w:val="24"/>
          <w:szCs w:val="24"/>
        </w:rPr>
        <w:t>Radiomics</w:t>
      </w:r>
      <w:proofErr w:type="spellEnd"/>
    </w:p>
    <w:p w:rsidR="00790C48" w:rsidRPr="00790C48" w:rsidRDefault="00790C48" w:rsidP="00790C48">
      <w:pPr>
        <w:jc w:val="both"/>
        <w:rPr>
          <w:rFonts w:ascii="Times New Roman" w:hAnsi="Times New Roman" w:cs="Times New Roman"/>
          <w:sz w:val="24"/>
          <w:szCs w:val="24"/>
        </w:rPr>
      </w:pPr>
      <w:proofErr w:type="spellStart"/>
      <w:r w:rsidRPr="00790C48">
        <w:rPr>
          <w:rFonts w:ascii="Times New Roman" w:hAnsi="Times New Roman" w:cs="Times New Roman"/>
          <w:sz w:val="24"/>
          <w:szCs w:val="24"/>
        </w:rPr>
        <w:t>Radiomics</w:t>
      </w:r>
      <w:proofErr w:type="spellEnd"/>
      <w:r w:rsidRPr="00790C48">
        <w:rPr>
          <w:rFonts w:ascii="Times New Roman" w:hAnsi="Times New Roman" w:cs="Times New Roman"/>
          <w:sz w:val="24"/>
          <w:szCs w:val="24"/>
        </w:rPr>
        <w:t xml:space="preserve"> converts images into quantitative features describing tumor heterogeneity, texture, shape, intensity, and spatial distribution. These features may support diagnosis, prognosis, response assessment, and personalized medicine. However, </w:t>
      </w:r>
      <w:proofErr w:type="spellStart"/>
      <w:r w:rsidRPr="00790C48">
        <w:rPr>
          <w:rFonts w:ascii="Times New Roman" w:hAnsi="Times New Roman" w:cs="Times New Roman"/>
          <w:sz w:val="24"/>
          <w:szCs w:val="24"/>
        </w:rPr>
        <w:t>radiomic</w:t>
      </w:r>
      <w:proofErr w:type="spellEnd"/>
      <w:r w:rsidRPr="00790C48">
        <w:rPr>
          <w:rFonts w:ascii="Times New Roman" w:hAnsi="Times New Roman" w:cs="Times New Roman"/>
          <w:sz w:val="24"/>
          <w:szCs w:val="24"/>
        </w:rPr>
        <w:t xml:space="preserve"> features can vary with scanners, acquisition parameters, reconstruction methods, segmentation, and preprocessing. Standardization is therefore essential before widespread clinical use.</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Generative AI</w:t>
      </w:r>
    </w:p>
    <w:p w:rsid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Generative AI can create or transform data and can potentially support report generation, image synthesis, data augmentation, reconstruction, report summarization, and clinical documentation. Recent systematic work has described rapid growth in deep-learning and large-language-model approaches to automated radiology report generation [15]. The major safety issue is that a generated output can appear fluent and plausible while containing incorrect information. In clinical reporting, radiologist verification therefore remains essential.</w:t>
      </w:r>
    </w:p>
    <w:p w:rsidR="00790C48" w:rsidRDefault="00790C48" w:rsidP="00790C48">
      <w:pPr>
        <w:jc w:val="both"/>
        <w:rPr>
          <w:rFonts w:ascii="Times New Roman" w:hAnsi="Times New Roman" w:cs="Times New Roman"/>
          <w:sz w:val="24"/>
          <w:szCs w:val="24"/>
        </w:rPr>
      </w:pP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b/>
          <w:bCs/>
          <w:color w:val="000000" w:themeColor="text1"/>
          <w:sz w:val="24"/>
          <w:szCs w:val="24"/>
        </w:rPr>
        <w:t>APPLICATIONS ACROSS RADIOLOGICAL MODALITIES</w:t>
      </w: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color w:val="000000" w:themeColor="text1"/>
          <w:sz w:val="24"/>
          <w:szCs w:val="24"/>
        </w:rPr>
        <w:t>Chest radiography</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Chest radiography is one of the most extensively investigated areas of radiological AI because of its high volume and broad diagnostic use. Applications include pneumonia, pneumothorax, pulmonary nodules, cardiomegaly, pleural effusion, tuberculosis screening, and interstitial lung disease assessment. Deep-learning systems can perform classification, localization, segmentation, and triage [6]. However, performance may vary with patient demographics, image quality, scanner characteristics, and disease prevalence. AI triage may be particularly useful where rapid identification of potentially urgent examinations is clinically important.</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Computed tomography</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CT provides high-resolution anatomical information and is used extensively in emergency medicine, oncology, pulmonary medicine, and cardiovascular imaging. AI applications include pulmonary-nodule detection, lung-cancer screening, intracranial hemorrhage detection, stroke assessment, liver-lesion detection, tumor and organ segmentation, bone analysis, and reconstruction. A landmark study demonstrated an end-to-end three-dimensional deep-learning approach for lung-cancer screening using low-dose CT [7]. CT therefore represents one of the more mature areas of radiological AI research. Nevertheless, performance should be evaluated across different scanners, protocols, populations, and clinical environments.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Magnetic resonance imaging</w:t>
      </w:r>
    </w:p>
    <w:p w:rsid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MRI is widely used for neurological, musculoskeletal, cardiovascular, and oncological imaging. AI can support reconstruction, </w:t>
      </w:r>
      <w:proofErr w:type="spellStart"/>
      <w:r w:rsidRPr="00790C48">
        <w:rPr>
          <w:rFonts w:ascii="Times New Roman" w:hAnsi="Times New Roman" w:cs="Times New Roman"/>
          <w:sz w:val="24"/>
          <w:szCs w:val="24"/>
        </w:rPr>
        <w:t>denoising</w:t>
      </w:r>
      <w:proofErr w:type="spellEnd"/>
      <w:r w:rsidRPr="00790C48">
        <w:rPr>
          <w:rFonts w:ascii="Times New Roman" w:hAnsi="Times New Roman" w:cs="Times New Roman"/>
          <w:sz w:val="24"/>
          <w:szCs w:val="24"/>
        </w:rPr>
        <w:t>, segmentation, tumor detection, stroke assessment, prostate imaging, cardiac imaging, and quantitative analysis. Accelerated reconstruction is especially attractive because shorter acquisition times could improve patient comfort and scanner efficiency. The key clinical requirement is that acceleration must not remove or distort diagnostically relevant information.</w:t>
      </w:r>
    </w:p>
    <w:p w:rsidR="00F52AAD" w:rsidRDefault="00F52AAD" w:rsidP="00790C48">
      <w:pPr>
        <w:jc w:val="both"/>
        <w:rPr>
          <w:rFonts w:ascii="Times New Roman" w:hAnsi="Times New Roman" w:cs="Times New Roman"/>
          <w:sz w:val="24"/>
          <w:szCs w:val="24"/>
        </w:rPr>
      </w:pPr>
    </w:p>
    <w:p w:rsidR="00F52AAD" w:rsidRPr="00790C48" w:rsidRDefault="00F52AAD" w:rsidP="00790C48">
      <w:pPr>
        <w:jc w:val="both"/>
        <w:rPr>
          <w:rFonts w:ascii="Times New Roman" w:hAnsi="Times New Roman" w:cs="Times New Roman"/>
          <w:sz w:val="24"/>
          <w:szCs w:val="24"/>
        </w:rPr>
      </w:pP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lastRenderedPageBreak/>
        <w:t>Mammography</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has been extensively studied in breast imaging for cancer detection, screening, lesion characterization, risk prediction, breast-density assessment, and workflow prioritization. An international evaluation demonstrated the potential of AI-assisted mammographic interpretation [8]. A dedicated review of breast X-ray imaging also described potential applications in risk estimation, triage, detection, diagnosis, and reduction of reading time, while emphasizing that much of the evidence remained retrospective and that prospective evaluation is needed [9]. These observations illustrate a broader principle: promising performance in retrospective datasets does not by itself establish real-world clinical effectiveness.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color w:val="000000" w:themeColor="text1"/>
          <w:sz w:val="24"/>
          <w:szCs w:val="24"/>
        </w:rPr>
        <w:t>Ultrasound</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Ultrasound is strongly influenced by operator technique and acquisition quality. AI applications include thyroid-nodule classification, breast-lesion assessment, fetal imaging, liver assessment, cardiac ultrasound, and automated measurements. AI may improve standardization, particularly for quantitative tasks. However, variability in acquisition remains an important challenge and should be considered during model development and validation.</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PET and SPECT</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is increasingly investigated in nuclear medicine for lesion detection, reconstruction, segmentation, quantitative assessment, and treatment-response monitoring. The combination of functional and anatomical information creates opportunities for multimodal analysis. However, datasets can be relatively specialized, and models require validation across different tracers, scanners, protocols, and clinical populations.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AI-ASSISTED DIAGNOSIS AND CLINICAL DECISION SUPPORT</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can provide radiologists with suspicious regions, probability scores, measurements, and structured outputs. A simplified workflow is: image acquisition, preprocessing, AI inference, detection/segmentation, classification, quantitative analysis → radiologist review → clinical decision. For example, an AI system may identify pulmonary nodules on CT and estimate their size or probability of malignancy. The radiologist must then integrate the output with clinical history, previous imaging, laboratory data, symptoms, risk factors, and other findings.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This model highlights an important distinction between technical performance and clinical usefulness. A model can have a high area under the receiver operating characteristic curve while adding little value if its output is difficult to access, poorly calibrated, redundant, or associated with excessive false-positive </w:t>
      </w:r>
      <w:proofErr w:type="spellStart"/>
      <w:r w:rsidRPr="00790C48">
        <w:rPr>
          <w:rFonts w:ascii="Times New Roman" w:hAnsi="Times New Roman" w:cs="Times New Roman"/>
          <w:sz w:val="24"/>
          <w:szCs w:val="24"/>
        </w:rPr>
        <w:t>alerts.</w:t>
      </w:r>
      <w:r w:rsidRPr="00790C48">
        <w:rPr>
          <w:rFonts w:ascii="Times New Roman" w:eastAsia="SimSun" w:hAnsi="Times New Roman" w:cs="Times New Roman"/>
          <w:sz w:val="24"/>
          <w:szCs w:val="24"/>
        </w:rPr>
        <w:t>Therefore</w:t>
      </w:r>
      <w:proofErr w:type="spellEnd"/>
      <w:r w:rsidRPr="00790C48">
        <w:rPr>
          <w:rFonts w:ascii="Times New Roman" w:eastAsia="SimSun" w:hAnsi="Times New Roman" w:cs="Times New Roman"/>
          <w:sz w:val="24"/>
          <w:szCs w:val="24"/>
        </w:rPr>
        <w:t>, the clinical usefulness of AI should be evaluated not only by diagnostic performance but also by its effect on radiologist performance, workflow efficiency, decision-making, safety, and patient outcomes.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AI AND RADIOLOGY WORKFLOW</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The potential role of AI extends beyond image interpretation. AI may assist with examination prioritization, protocol selection, image acquisition, reconstruction, detection, </w:t>
      </w:r>
      <w:proofErr w:type="gramStart"/>
      <w:r w:rsidRPr="00790C48">
        <w:rPr>
          <w:rFonts w:ascii="Times New Roman" w:hAnsi="Times New Roman" w:cs="Times New Roman"/>
          <w:sz w:val="24"/>
          <w:szCs w:val="24"/>
        </w:rPr>
        <w:t>quantitative</w:t>
      </w:r>
      <w:proofErr w:type="gramEnd"/>
      <w:r w:rsidRPr="00790C48">
        <w:rPr>
          <w:rFonts w:ascii="Times New Roman" w:hAnsi="Times New Roman" w:cs="Times New Roman"/>
          <w:sz w:val="24"/>
          <w:szCs w:val="24"/>
        </w:rPr>
        <w:t xml:space="preserve"> measurement, comparison with previous examinations, report generation, follow-up assessment, and quality assurance. Workflow integration is a major determinant of clinical value. An accurate algorithm can have limited practical usefulness if its results are difficult to retrieve, poorly timed, or generate excessive alerts.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Implementation frameworks emphasize governance, stakeholder involvement, local performance assessment, workflow fit, and post-deployment monitoring [24-26]. Successful adoption therefore requires collaboration among radiologists, technologists, </w:t>
      </w:r>
      <w:r w:rsidRPr="00790C48">
        <w:rPr>
          <w:rFonts w:ascii="Times New Roman" w:hAnsi="Times New Roman" w:cs="Times New Roman"/>
          <w:sz w:val="24"/>
          <w:szCs w:val="24"/>
        </w:rPr>
        <w:lastRenderedPageBreak/>
        <w:t xml:space="preserve">information-technology teams, administrators, data scientists, vendors, and other stakeholders. The objective should be to solve a defined clinical problem rather than </w:t>
      </w:r>
      <w:r w:rsidR="00F52AAD" w:rsidRPr="00790C48">
        <w:rPr>
          <w:rFonts w:ascii="Times New Roman" w:hAnsi="Times New Roman" w:cs="Times New Roman"/>
          <w:b/>
          <w:noProof/>
          <w:sz w:val="24"/>
          <w:szCs w:val="24"/>
          <w:lang w:eastAsia="en-US"/>
        </w:rPr>
        <w:drawing>
          <wp:anchor distT="0" distB="0" distL="114300" distR="114300" simplePos="0" relativeHeight="251658240" behindDoc="1" locked="0" layoutInCell="1" allowOverlap="1" wp14:anchorId="3AEA3BD8" wp14:editId="47068EF5">
            <wp:simplePos x="0" y="0"/>
            <wp:positionH relativeFrom="column">
              <wp:posOffset>38100</wp:posOffset>
            </wp:positionH>
            <wp:positionV relativeFrom="paragraph">
              <wp:posOffset>623570</wp:posOffset>
            </wp:positionV>
            <wp:extent cx="5294630" cy="3086100"/>
            <wp:effectExtent l="0" t="0" r="1270" b="0"/>
            <wp:wrapTight wrapText="bothSides">
              <wp:wrapPolygon edited="0">
                <wp:start x="0" y="0"/>
                <wp:lineTo x="0" y="21467"/>
                <wp:lineTo x="21527" y="21467"/>
                <wp:lineTo x="21527" y="0"/>
                <wp:lineTo x="0" y="0"/>
              </wp:wrapPolygon>
            </wp:wrapTight>
            <wp:docPr id="3" name="Picture 3" descr="00000000000000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00000000000000000000"/>
                    <pic:cNvPicPr>
                      <a:picLocks noChangeAspect="1"/>
                    </pic:cNvPicPr>
                  </pic:nvPicPr>
                  <pic:blipFill>
                    <a:blip r:embed="rId8" cstate="print">
                      <a:extLst>
                        <a:ext uri="{28A0092B-C50C-407E-A947-70E740481C1C}">
                          <a14:useLocalDpi xmlns:a14="http://schemas.microsoft.com/office/drawing/2010/main" val="0"/>
                        </a:ext>
                      </a:extLst>
                    </a:blip>
                    <a:srcRect t="12577"/>
                    <a:stretch>
                      <a:fillRect/>
                    </a:stretch>
                  </pic:blipFill>
                  <pic:spPr>
                    <a:xfrm>
                      <a:off x="0" y="0"/>
                      <a:ext cx="5294630" cy="3086100"/>
                    </a:xfrm>
                    <a:prstGeom prst="rect">
                      <a:avLst/>
                    </a:prstGeom>
                  </pic:spPr>
                </pic:pic>
              </a:graphicData>
            </a:graphic>
            <wp14:sizeRelH relativeFrom="page">
              <wp14:pctWidth>0</wp14:pctWidth>
            </wp14:sizeRelH>
            <wp14:sizeRelV relativeFrom="page">
              <wp14:pctHeight>0</wp14:pctHeight>
            </wp14:sizeRelV>
          </wp:anchor>
        </w:drawing>
      </w:r>
      <w:r w:rsidRPr="00790C48">
        <w:rPr>
          <w:rFonts w:ascii="Times New Roman" w:hAnsi="Times New Roman" w:cs="Times New Roman"/>
          <w:sz w:val="24"/>
          <w:szCs w:val="24"/>
        </w:rPr>
        <w:t xml:space="preserve">to introduce AI simply because a technology is </w:t>
      </w:r>
      <w:proofErr w:type="spellStart"/>
      <w:r w:rsidRPr="00790C48">
        <w:rPr>
          <w:rFonts w:ascii="Times New Roman" w:hAnsi="Times New Roman" w:cs="Times New Roman"/>
          <w:sz w:val="24"/>
          <w:szCs w:val="24"/>
        </w:rPr>
        <w:t>available.</w:t>
      </w:r>
      <w:r w:rsidRPr="00790C48">
        <w:rPr>
          <w:rFonts w:ascii="Times New Roman" w:eastAsia="SimSun" w:hAnsi="Times New Roman" w:cs="Times New Roman"/>
          <w:sz w:val="24"/>
          <w:szCs w:val="24"/>
        </w:rPr>
        <w:t>The</w:t>
      </w:r>
      <w:proofErr w:type="spellEnd"/>
      <w:r w:rsidRPr="00790C48">
        <w:rPr>
          <w:rFonts w:ascii="Times New Roman" w:eastAsia="SimSun" w:hAnsi="Times New Roman" w:cs="Times New Roman"/>
          <w:sz w:val="24"/>
          <w:szCs w:val="24"/>
        </w:rPr>
        <w:t xml:space="preserve"> clinical value of workflow-integrated AI should therefore be assessed not only by diagnostic performance but also by its effects on reporting time, radiologist workload, workflow efficiency, communication, and patient safety</w:t>
      </w:r>
    </w:p>
    <w:p w:rsidR="00790C48" w:rsidRPr="00790C48" w:rsidRDefault="00790C48" w:rsidP="00D50423">
      <w:pPr>
        <w:jc w:val="both"/>
        <w:rPr>
          <w:rFonts w:ascii="Times New Roman" w:hAnsi="Times New Roman" w:cs="Times New Roman"/>
          <w:iCs/>
          <w:sz w:val="24"/>
          <w:szCs w:val="24"/>
        </w:rPr>
      </w:pPr>
      <w:r w:rsidRPr="00790C48">
        <w:rPr>
          <w:rFonts w:ascii="Times New Roman" w:hAnsi="Times New Roman" w:cs="Times New Roman"/>
          <w:b/>
          <w:sz w:val="24"/>
          <w:szCs w:val="24"/>
        </w:rPr>
        <w:br/>
      </w:r>
      <w:r w:rsidRPr="00790C48">
        <w:rPr>
          <w:rFonts w:ascii="Times New Roman" w:hAnsi="Times New Roman" w:cs="Times New Roman"/>
          <w:iCs/>
          <w:sz w:val="24"/>
          <w:szCs w:val="24"/>
        </w:rPr>
        <w:t>Figure 1. Human-AI collaboration model in radiology, demonstrating AI-assisted triage, image analysis, quantitative assessment, and reporting with final clinical oversight by the radiologist.</w:t>
      </w:r>
    </w:p>
    <w:p w:rsidR="00790C48" w:rsidRDefault="00790C48" w:rsidP="00790C48">
      <w:pPr>
        <w:pStyle w:val="Heading1"/>
        <w:spacing w:before="0" w:line="240" w:lineRule="auto"/>
        <w:rPr>
          <w:color w:val="000000" w:themeColor="text1"/>
          <w:sz w:val="24"/>
          <w:szCs w:val="24"/>
        </w:rPr>
      </w:pPr>
    </w:p>
    <w:p w:rsidR="00790C48" w:rsidRPr="00790C48" w:rsidRDefault="00790C48" w:rsidP="00790C48">
      <w:pPr>
        <w:pStyle w:val="Heading1"/>
        <w:spacing w:before="0" w:line="240" w:lineRule="auto"/>
        <w:rPr>
          <w:color w:val="000000" w:themeColor="text1"/>
          <w:sz w:val="24"/>
          <w:szCs w:val="24"/>
        </w:rPr>
      </w:pPr>
      <w:r w:rsidRPr="00790C48">
        <w:rPr>
          <w:color w:val="000000" w:themeColor="text1"/>
          <w:sz w:val="24"/>
          <w:szCs w:val="24"/>
        </w:rPr>
        <w:t>CLINICAL BENEFITS</w:t>
      </w:r>
    </w:p>
    <w:p w:rsidR="00790C48" w:rsidRPr="00790C48" w:rsidRDefault="00790C48" w:rsidP="00790C48">
      <w:pPr>
        <w:pStyle w:val="Heading2"/>
        <w:spacing w:before="0" w:after="0" w:line="240" w:lineRule="auto"/>
        <w:jc w:val="both"/>
        <w:rPr>
          <w:rFonts w:ascii="Times New Roman" w:hAnsi="Times New Roman" w:cs="Times New Roman"/>
          <w:color w:val="000000" w:themeColor="text1"/>
          <w:sz w:val="24"/>
          <w:szCs w:val="24"/>
        </w:rPr>
      </w:pPr>
      <w:r w:rsidRPr="00790C48">
        <w:rPr>
          <w:rFonts w:ascii="Times New Roman" w:hAnsi="Times New Roman" w:cs="Times New Roman"/>
          <w:color w:val="000000" w:themeColor="text1"/>
          <w:sz w:val="24"/>
          <w:szCs w:val="24"/>
        </w:rPr>
        <w:t>8.1 Detection and triage</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may help identify selected abnormalities and prioritize examinations that appear urgent. The value of such systems depends on sensitivity, specificity, prevalence, alert burden, and the consequences of missed or incorrectly prioritized examinations.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Workflow efficiency</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Automation may reduce repetitive measurements and assist with prioritization or preliminary analysis. However, efficiency should be measured in real clinical workflows rather than inferred solely from algorithm speed.</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Quantitative assessment</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can automatically estimate lesion diameter, tumor volume, organ volume, imaging biomarkers, and disease burden. Standardized measurements may reduce some observer variability and facilitate longitudinal assessment.</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Reconstruction and acquisition</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AI-based reconstruction may support lower-dose CT or faster MRI acquisition. These applications must be evaluated for diagnostic fidelity rather than image appearance alone.</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Personalized imaging</w:t>
      </w:r>
    </w:p>
    <w:p w:rsid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lastRenderedPageBreak/>
        <w:t>Combining imaging features with clinical information may eventually support individualized risk estimation and protocol selection. Such applications require careful prospective validation.</w:t>
      </w:r>
    </w:p>
    <w:p w:rsidR="00D50423" w:rsidRDefault="00D50423"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b/>
          <w:bCs/>
          <w:color w:val="000000" w:themeColor="text1"/>
          <w:sz w:val="24"/>
          <w:szCs w:val="24"/>
        </w:rPr>
        <w:t>LIMITATIONS AND CHALLENGES</w:t>
      </w: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Dataset bias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systems learn from training data. If the data do not represent the intended population, performance may differ across demographic or clinical groups. Sources of bias include demographic imbalance, geographic imbalance, disease prevalence, scanner differences, image quality, labeling errors, and institutional practices [10</w:t>
      </w:r>
      <w:proofErr w:type="gramStart"/>
      <w:r w:rsidRPr="00790C48">
        <w:rPr>
          <w:rFonts w:ascii="Times New Roman" w:hAnsi="Times New Roman" w:cs="Times New Roman"/>
          <w:sz w:val="24"/>
          <w:szCs w:val="24"/>
        </w:rPr>
        <w:t>,11</w:t>
      </w:r>
      <w:proofErr w:type="gramEnd"/>
      <w:r w:rsidRPr="00790C48">
        <w:rPr>
          <w:rFonts w:ascii="Times New Roman" w:hAnsi="Times New Roman" w:cs="Times New Roman"/>
          <w:sz w:val="24"/>
          <w:szCs w:val="24"/>
        </w:rPr>
        <w:t>]. Objective frameworks for studying bias have shown that controlled bias scenarios can produce subgroup performance disparities and that bias mitigation requires explicit evaluation rather than assumptions of fairness [11].</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Generalizability and dataset shift</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An algorithm developed at one institution may not perform identically elsewhere. Differences in equipment, protocols, demographics, disease prevalence, preprocessing, and clinical practice can affect performance. External validation should therefore be considered an essential step before widespread deployment.</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False-positive and false-negative predictions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False-positive outputs may increase unnecessary examinations, callbacks, and workload, while false-negative outputs may contribute to missed disease. Evaluation should therefore include sensitivity, specificity, predictive values, ROC-AUC, calibration, and clinically meaningful outcomes rather than accuracy alone.</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proofErr w:type="spellStart"/>
      <w:r w:rsidRPr="00790C48">
        <w:rPr>
          <w:rFonts w:ascii="Times New Roman" w:hAnsi="Times New Roman" w:cs="Times New Roman"/>
          <w:b/>
          <w:bCs/>
          <w:color w:val="000000" w:themeColor="text1"/>
          <w:sz w:val="24"/>
          <w:szCs w:val="24"/>
        </w:rPr>
        <w:t>Explainability</w:t>
      </w:r>
      <w:proofErr w:type="spellEnd"/>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Deep-learning systems may be difficult to interpret. Saliency maps, Grad-CAM, feature attribution, attention visualization, and case-based explanations can provide useful information, but a visually convincing explanation does not necessarily demonstrate the true causal reasoning of a model [17</w:t>
      </w:r>
      <w:proofErr w:type="gramStart"/>
      <w:r w:rsidRPr="00790C48">
        <w:rPr>
          <w:rFonts w:ascii="Times New Roman" w:hAnsi="Times New Roman" w:cs="Times New Roman"/>
          <w:sz w:val="24"/>
          <w:szCs w:val="24"/>
        </w:rPr>
        <w:t>,18</w:t>
      </w:r>
      <w:proofErr w:type="gramEnd"/>
      <w:r w:rsidRPr="00790C48">
        <w:rPr>
          <w:rFonts w:ascii="Times New Roman" w:hAnsi="Times New Roman" w:cs="Times New Roman"/>
          <w:sz w:val="24"/>
          <w:szCs w:val="24"/>
        </w:rPr>
        <w:t xml:space="preserve">]. </w:t>
      </w:r>
      <w:proofErr w:type="spellStart"/>
      <w:r w:rsidRPr="00790C48">
        <w:rPr>
          <w:rFonts w:ascii="Times New Roman" w:hAnsi="Times New Roman" w:cs="Times New Roman"/>
          <w:sz w:val="24"/>
          <w:szCs w:val="24"/>
        </w:rPr>
        <w:t>Explainability</w:t>
      </w:r>
      <w:proofErr w:type="spellEnd"/>
      <w:r w:rsidRPr="00790C48">
        <w:rPr>
          <w:rFonts w:ascii="Times New Roman" w:hAnsi="Times New Roman" w:cs="Times New Roman"/>
          <w:sz w:val="24"/>
          <w:szCs w:val="24"/>
        </w:rPr>
        <w:t xml:space="preserve"> should therefore be assessed for clinical usefulness and reliability.</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Automation bias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Automation bias occurs when clinicians place excessive confidence in automated outputs. A false-normal AI result may contribute to an abnormality being overlooked, while a false-positive result may attract disproportionate attention. Human oversight and appropriate interface design are therefore essential.</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Privacy and data security</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Medical images and linked clinical data contain sensitive information. AI development requires appropriate de-identification, access control, data protection, </w:t>
      </w:r>
      <w:proofErr w:type="spellStart"/>
      <w:r w:rsidRPr="00790C48">
        <w:rPr>
          <w:rFonts w:ascii="Times New Roman" w:hAnsi="Times New Roman" w:cs="Times New Roman"/>
          <w:sz w:val="24"/>
          <w:szCs w:val="24"/>
        </w:rPr>
        <w:t>cybersecurity</w:t>
      </w:r>
      <w:proofErr w:type="spellEnd"/>
      <w:r w:rsidRPr="00790C48">
        <w:rPr>
          <w:rFonts w:ascii="Times New Roman" w:hAnsi="Times New Roman" w:cs="Times New Roman"/>
          <w:sz w:val="24"/>
          <w:szCs w:val="24"/>
        </w:rPr>
        <w:t>, and governance. Multimodal systems increase the amount and diversity of information that must be protected.</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proofErr w:type="spellStart"/>
      <w:r w:rsidRPr="00790C48">
        <w:rPr>
          <w:rFonts w:ascii="Times New Roman" w:hAnsi="Times New Roman" w:cs="Times New Roman"/>
          <w:b/>
          <w:bCs/>
          <w:color w:val="000000" w:themeColor="text1"/>
          <w:sz w:val="24"/>
          <w:szCs w:val="24"/>
        </w:rPr>
        <w:t>Cybersecurity</w:t>
      </w:r>
      <w:proofErr w:type="spellEnd"/>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systems integrated into clinical infrastructure may be exposed to technical attacks, including adversarial manipulation. Security should therefore be considered during development, procurement, integration, and monitoring rather than treated as an issue only after deployment [16].</w:t>
      </w:r>
    </w:p>
    <w:p w:rsidR="00790C48" w:rsidRPr="00790C48" w:rsidRDefault="00D50423" w:rsidP="00D50423">
      <w:pPr>
        <w:jc w:val="both"/>
        <w:rPr>
          <w:rFonts w:ascii="Times New Roman" w:hAnsi="Times New Roman" w:cs="Times New Roman"/>
          <w:iCs/>
          <w:sz w:val="24"/>
          <w:szCs w:val="24"/>
        </w:rPr>
      </w:pPr>
      <w:r w:rsidRPr="00790C48">
        <w:rPr>
          <w:rFonts w:ascii="Times New Roman" w:hAnsi="Times New Roman" w:cs="Times New Roman"/>
          <w:b/>
          <w:noProof/>
          <w:sz w:val="24"/>
          <w:szCs w:val="24"/>
          <w:lang w:eastAsia="en-US"/>
        </w:rPr>
        <w:lastRenderedPageBreak/>
        <w:drawing>
          <wp:anchor distT="0" distB="0" distL="114300" distR="114300" simplePos="0" relativeHeight="251659264" behindDoc="1" locked="0" layoutInCell="1" allowOverlap="1" wp14:anchorId="49DBAB1E" wp14:editId="0B40835B">
            <wp:simplePos x="0" y="0"/>
            <wp:positionH relativeFrom="column">
              <wp:posOffset>-45720</wp:posOffset>
            </wp:positionH>
            <wp:positionV relativeFrom="paragraph">
              <wp:posOffset>-85090</wp:posOffset>
            </wp:positionV>
            <wp:extent cx="5410835" cy="3305810"/>
            <wp:effectExtent l="0" t="0" r="0" b="8890"/>
            <wp:wrapTight wrapText="bothSides">
              <wp:wrapPolygon edited="0">
                <wp:start x="0" y="0"/>
                <wp:lineTo x="0" y="21534"/>
                <wp:lineTo x="21521" y="21534"/>
                <wp:lineTo x="21521" y="0"/>
                <wp:lineTo x="0" y="0"/>
              </wp:wrapPolygon>
            </wp:wrapTight>
            <wp:docPr id="7" name="Picture 7" descr="0008888888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0008888888888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0835" cy="3305810"/>
                    </a:xfrm>
                    <a:prstGeom prst="rect">
                      <a:avLst/>
                    </a:prstGeom>
                  </pic:spPr>
                </pic:pic>
              </a:graphicData>
            </a:graphic>
            <wp14:sizeRelH relativeFrom="page">
              <wp14:pctWidth>0</wp14:pctWidth>
            </wp14:sizeRelH>
            <wp14:sizeRelV relativeFrom="page">
              <wp14:pctHeight>0</wp14:pctHeight>
            </wp14:sizeRelV>
          </wp:anchor>
        </w:drawing>
      </w:r>
      <w:r w:rsidR="00790C48" w:rsidRPr="00790C48">
        <w:rPr>
          <w:rFonts w:ascii="Times New Roman" w:hAnsi="Times New Roman" w:cs="Times New Roman"/>
          <w:b/>
          <w:sz w:val="24"/>
          <w:szCs w:val="24"/>
        </w:rPr>
        <w:br/>
      </w:r>
      <w:r w:rsidR="00790C48" w:rsidRPr="00790C48">
        <w:rPr>
          <w:rFonts w:ascii="Times New Roman" w:hAnsi="Times New Roman" w:cs="Times New Roman"/>
          <w:iCs/>
          <w:sz w:val="24"/>
          <w:szCs w:val="24"/>
        </w:rPr>
        <w:t xml:space="preserve">Figure 2. Major challenges associated with clinical implementation of AI in radiology, including dataset bias, generalizability, </w:t>
      </w:r>
      <w:r w:rsidR="002478E6" w:rsidRPr="00790C48">
        <w:rPr>
          <w:rFonts w:ascii="Times New Roman" w:hAnsi="Times New Roman" w:cs="Times New Roman"/>
          <w:iCs/>
          <w:sz w:val="24"/>
          <w:szCs w:val="24"/>
        </w:rPr>
        <w:t>explain ability</w:t>
      </w:r>
      <w:r w:rsidR="00790C48" w:rsidRPr="00790C48">
        <w:rPr>
          <w:rFonts w:ascii="Times New Roman" w:hAnsi="Times New Roman" w:cs="Times New Roman"/>
          <w:iCs/>
          <w:sz w:val="24"/>
          <w:szCs w:val="24"/>
        </w:rPr>
        <w:t xml:space="preserve">, privacy, </w:t>
      </w:r>
      <w:r w:rsidR="002478E6" w:rsidRPr="00790C48">
        <w:rPr>
          <w:rFonts w:ascii="Times New Roman" w:hAnsi="Times New Roman" w:cs="Times New Roman"/>
          <w:iCs/>
          <w:sz w:val="24"/>
          <w:szCs w:val="24"/>
        </w:rPr>
        <w:t>cyber security</w:t>
      </w:r>
      <w:r w:rsidR="00790C48" w:rsidRPr="00790C48">
        <w:rPr>
          <w:rFonts w:ascii="Times New Roman" w:hAnsi="Times New Roman" w:cs="Times New Roman"/>
          <w:iCs/>
          <w:sz w:val="24"/>
          <w:szCs w:val="24"/>
        </w:rPr>
        <w:t>, automation bias, regulatory requirements, and workflow integration.</w:t>
      </w:r>
    </w:p>
    <w:p w:rsidR="00790C48" w:rsidRPr="00790C48" w:rsidRDefault="00790C48" w:rsidP="00790C48">
      <w:pPr>
        <w:jc w:val="both"/>
        <w:rPr>
          <w:rFonts w:ascii="Times New Roman" w:hAnsi="Times New Roman" w:cs="Times New Roman"/>
          <w:iCs/>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EXPLAINABLE AI, FAIRNESS, AND EQUITY</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Explainable AI aims to make model predictions more understandable to clinicians. In radiology, explanations may highlight image regions or features associated with a prediction. However, </w:t>
      </w:r>
      <w:r w:rsidR="002478E6" w:rsidRPr="00790C48">
        <w:rPr>
          <w:rFonts w:ascii="Times New Roman" w:hAnsi="Times New Roman" w:cs="Times New Roman"/>
          <w:sz w:val="24"/>
          <w:szCs w:val="24"/>
        </w:rPr>
        <w:t>explain ability</w:t>
      </w:r>
      <w:r w:rsidRPr="00790C48">
        <w:rPr>
          <w:rFonts w:ascii="Times New Roman" w:hAnsi="Times New Roman" w:cs="Times New Roman"/>
          <w:sz w:val="24"/>
          <w:szCs w:val="24"/>
        </w:rPr>
        <w:t xml:space="preserve"> should not be confused with proof of correctness. A model can produce an attractive heat map and still rely on an inappropriate feature. Explanations should therefore be evaluated alongside model performance and clinical behavior.</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Fairness should be considered throughout the AI lifecycle: data collection, labeling, development, validation, deployment, and monitoring. Strategies include diverse datasets, subgroup analysis, external validation, representative patient recruitment, fairness evaluation, and continuous monitoring [10</w:t>
      </w:r>
      <w:proofErr w:type="gramStart"/>
      <w:r w:rsidRPr="00790C48">
        <w:rPr>
          <w:rFonts w:ascii="Times New Roman" w:hAnsi="Times New Roman" w:cs="Times New Roman"/>
          <w:sz w:val="24"/>
          <w:szCs w:val="24"/>
        </w:rPr>
        <w:t>,11</w:t>
      </w:r>
      <w:proofErr w:type="gramEnd"/>
      <w:r w:rsidRPr="00790C48">
        <w:rPr>
          <w:rFonts w:ascii="Times New Roman" w:hAnsi="Times New Roman" w:cs="Times New Roman"/>
          <w:sz w:val="24"/>
          <w:szCs w:val="24"/>
        </w:rPr>
        <w:t>]. The goal is not merely high average performance but reliable performance for clinically important subgroups.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CLINICAL VALIDATION AND REPORTING STANDARDS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High performance on retrospective data does not necessarily establish clinical effectiveness [14]. A robust development pathway can be viewed as training → internal validation → external validation → prospective evaluation → implementation → continuous monitoring. Clinical evaluation should examine diagnostic performance, radiologist performance, reading time, false-positive workload, workflow changes, user acceptance, safety, and patient outcomes.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Reporting standards are important for reproducibility. CLAIM was developed to improve reporting of AI studies in medical imaging, and the 2024 update reflects methodological developments and emphasizes complete reporting of study design, datasets, reference standards, model development, evaluation, and limitations [19</w:t>
      </w:r>
      <w:proofErr w:type="gramStart"/>
      <w:r w:rsidRPr="00790C48">
        <w:rPr>
          <w:rFonts w:ascii="Times New Roman" w:hAnsi="Times New Roman" w:cs="Times New Roman"/>
          <w:sz w:val="24"/>
          <w:szCs w:val="24"/>
        </w:rPr>
        <w:t>,20</w:t>
      </w:r>
      <w:proofErr w:type="gramEnd"/>
      <w:r w:rsidRPr="00790C48">
        <w:rPr>
          <w:rFonts w:ascii="Times New Roman" w:hAnsi="Times New Roman" w:cs="Times New Roman"/>
          <w:sz w:val="24"/>
          <w:szCs w:val="24"/>
        </w:rPr>
        <w:t>]. MI-CLAIM provides complementary guidance for reporting clinical AI models [23].</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The use of standardized reporting does not guarantee a high-quality model, but it makes study methods easier to evaluate and reproduce. Important elements include dataset source, patient selection, inclusion and exclusion criteria, reference standard, training procedure, validation procedure, architecture, performance metrics, external validation, limitations, and reproducibility information.</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ETHICAL AND REGULATORY CONSIDERATIONS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in radiology raises ethical questions concerning autonomy, privacy, fairness, accountability, safety, and responsibility. WHO guidance emphasizes human autonomy, safety, transparency, accountability, equity, and sustainable development in health AI [21]. Guidance concerning large multimodal models adds considerations related to the complex generation and integration of information [22].</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Regulatory oversight is also important because AI-enabled medical devices can change after deployment and may operate in variable clinical environments. Procurement and implementation should therefore consider intended use, evidence of effectiveness, local performance, </w:t>
      </w:r>
      <w:r w:rsidR="00B5115C" w:rsidRPr="00790C48">
        <w:rPr>
          <w:rFonts w:ascii="Times New Roman" w:hAnsi="Times New Roman" w:cs="Times New Roman"/>
          <w:sz w:val="24"/>
          <w:szCs w:val="24"/>
        </w:rPr>
        <w:t>cyber security</w:t>
      </w:r>
      <w:r w:rsidRPr="00790C48">
        <w:rPr>
          <w:rFonts w:ascii="Times New Roman" w:hAnsi="Times New Roman" w:cs="Times New Roman"/>
          <w:sz w:val="24"/>
          <w:szCs w:val="24"/>
        </w:rPr>
        <w:t>, update procedures, and post-deployment monitoring. Professional societies have emphasized the need to distinguish potentially useful products from tools that may be unsafe or clinically unhelpful [26].</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Implementation should also have clear responsibility structures. Governance frameworks have proposed defined processes for selecting tools, implementing them, monitoring performance, and maintaining them after deployment [24]. Practical implementation experience further indicates that clinical, technical, and financial stakeholders should collaborate and that post-deployment surveillance requires dedicated infrastructure [25].</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GENERATIVE AND MULTIMODAL AI</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Generative AI has expanded the possible role of AI from image analysis toward text generation, summarization, documentation, and interaction with clinical information. Potential radiology applications include automated report drafting, structured reporting, prior-study comparison, report summarization, and patient-friendly explanations [15]. The principal concern is hallucination: an AI system may generate a fluent statement that is unsupported by the images or clinical record. A safe workflow therefore remains AI-generated draft -radiologist verification - final report.</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Multimodal AI aims to integrate medical images with radiology reports, clinical history, laboratory data, pathology, and other biomedical information. This may address an important limitation of image-only systems: radiological interpretation rarely occurs without clinical context. Recent work on practical integration has emphasized that incorporating prior imaging and clinical background may be important for effective AI deployment [27].</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However, multimodal systems also introduce additional risks, including hallucinated information, incorrect reasoning, bias, privacy concerns, data leakage, and reduced transparency. Their broader information access does not automatically make them clinically reliable. Rigorous evaluation should compare multimodal systems with image-only approaches and examine whether additional information improves clinically meaningful decisions.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noProof/>
          <w:sz w:val="24"/>
          <w:szCs w:val="24"/>
          <w:lang w:eastAsia="en-US"/>
        </w:rPr>
        <w:lastRenderedPageBreak/>
        <w:drawing>
          <wp:anchor distT="0" distB="0" distL="114300" distR="114300" simplePos="0" relativeHeight="251660288" behindDoc="1" locked="0" layoutInCell="1" allowOverlap="1">
            <wp:simplePos x="0" y="0"/>
            <wp:positionH relativeFrom="column">
              <wp:posOffset>-114300</wp:posOffset>
            </wp:positionH>
            <wp:positionV relativeFrom="paragraph">
              <wp:posOffset>-42545</wp:posOffset>
            </wp:positionV>
            <wp:extent cx="5646420" cy="3300095"/>
            <wp:effectExtent l="0" t="0" r="0" b="0"/>
            <wp:wrapTight wrapText="bothSides">
              <wp:wrapPolygon edited="0">
                <wp:start x="0" y="0"/>
                <wp:lineTo x="0" y="21446"/>
                <wp:lineTo x="21498" y="21446"/>
                <wp:lineTo x="21498" y="0"/>
                <wp:lineTo x="0" y="0"/>
              </wp:wrapPolygon>
            </wp:wrapTight>
            <wp:docPr id="8" name="Picture 8" descr="FIG 6 FOR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 6 FOR PAPER"/>
                    <pic:cNvPicPr>
                      <a:picLocks noChangeAspect="1"/>
                    </pic:cNvPicPr>
                  </pic:nvPicPr>
                  <pic:blipFill>
                    <a:blip r:embed="rId10" cstate="print">
                      <a:extLst>
                        <a:ext uri="{28A0092B-C50C-407E-A947-70E740481C1C}">
                          <a14:useLocalDpi xmlns:a14="http://schemas.microsoft.com/office/drawing/2010/main" val="0"/>
                        </a:ext>
                      </a:extLst>
                    </a:blip>
                    <a:srcRect l="216" t="-166" r="618" b="7006"/>
                    <a:stretch>
                      <a:fillRect/>
                    </a:stretch>
                  </pic:blipFill>
                  <pic:spPr>
                    <a:xfrm>
                      <a:off x="0" y="0"/>
                      <a:ext cx="5646420" cy="3300095"/>
                    </a:xfrm>
                    <a:prstGeom prst="rect">
                      <a:avLst/>
                    </a:prstGeom>
                  </pic:spPr>
                </pic:pic>
              </a:graphicData>
            </a:graphic>
            <wp14:sizeRelH relativeFrom="page">
              <wp14:pctWidth>0</wp14:pctWidth>
            </wp14:sizeRelH>
            <wp14:sizeRelV relativeFrom="page">
              <wp14:pctHeight>0</wp14:pctHeight>
            </wp14:sizeRelV>
          </wp:anchor>
        </w:drawing>
      </w:r>
    </w:p>
    <w:p w:rsidR="00790C48" w:rsidRPr="00790C48" w:rsidRDefault="00790C48" w:rsidP="00790C48">
      <w:pPr>
        <w:jc w:val="both"/>
        <w:rPr>
          <w:rFonts w:ascii="Times New Roman" w:hAnsi="Times New Roman" w:cs="Times New Roman"/>
          <w:iCs/>
          <w:sz w:val="24"/>
          <w:szCs w:val="24"/>
        </w:rPr>
      </w:pPr>
      <w:r w:rsidRPr="00790C48">
        <w:rPr>
          <w:rFonts w:ascii="Times New Roman" w:hAnsi="Times New Roman" w:cs="Times New Roman"/>
          <w:iCs/>
          <w:sz w:val="24"/>
          <w:szCs w:val="24"/>
        </w:rPr>
        <w:t>Figure 3. Future multimodal AI framework integrating medical images, clinical information, foundation models, explainable AI, radiologist oversight, clinical decision-making, and continuous post-deployment monitoring.</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FUTURE PERSPECTIVES</w:t>
      </w:r>
    </w:p>
    <w:p w:rsidR="00790C48" w:rsidRPr="00790C48" w:rsidRDefault="00790C48" w:rsidP="00790C48">
      <w:pPr>
        <w:pStyle w:val="Heading2"/>
        <w:spacing w:before="0" w:after="0" w:line="240" w:lineRule="auto"/>
        <w:jc w:val="both"/>
        <w:rPr>
          <w:rFonts w:ascii="Times New Roman" w:hAnsi="Times New Roman" w:cs="Times New Roman"/>
          <w:color w:val="000000" w:themeColor="text1"/>
          <w:sz w:val="24"/>
          <w:szCs w:val="24"/>
        </w:rPr>
      </w:pPr>
      <w:r w:rsidRPr="00790C48">
        <w:rPr>
          <w:rFonts w:ascii="Times New Roman" w:hAnsi="Times New Roman" w:cs="Times New Roman"/>
          <w:color w:val="000000" w:themeColor="text1"/>
          <w:sz w:val="24"/>
          <w:szCs w:val="24"/>
        </w:rPr>
        <w:t>14.1 Foundation models</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Foundation models may allow a common </w:t>
      </w:r>
      <w:proofErr w:type="spellStart"/>
      <w:r w:rsidRPr="00790C48">
        <w:rPr>
          <w:rFonts w:ascii="Times New Roman" w:hAnsi="Times New Roman" w:cs="Times New Roman"/>
          <w:sz w:val="24"/>
          <w:szCs w:val="24"/>
        </w:rPr>
        <w:t>pretrained</w:t>
      </w:r>
      <w:proofErr w:type="spellEnd"/>
      <w:r w:rsidRPr="00790C48">
        <w:rPr>
          <w:rFonts w:ascii="Times New Roman" w:hAnsi="Times New Roman" w:cs="Times New Roman"/>
          <w:sz w:val="24"/>
          <w:szCs w:val="24"/>
        </w:rPr>
        <w:t xml:space="preserve"> representation to support several imaging tasks and modalities [5]. Their clinical value will depend on data quality, transferability, computational feasibility, and external validation.</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Multimodal clinical reasoning</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Future systems may combine images with clinical histories, laboratory data, pathology, and prior examinations. Such systems may provide more contextual decision support, but the added complexity requires careful assessment of hallucination, bias, and privacy.</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Personalized imaging</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AI may assist in selecting individualized imaging protocols based on patient characteristics and clinical questions. Such applications should be evaluated for safety, reproducibility, and whether they improve patient outcomes.</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sz w:val="24"/>
          <w:szCs w:val="24"/>
        </w:rPr>
      </w:pPr>
      <w:r w:rsidRPr="00790C48">
        <w:rPr>
          <w:rFonts w:ascii="Times New Roman" w:hAnsi="Times New Roman" w:cs="Times New Roman"/>
          <w:b/>
          <w:bCs/>
          <w:color w:val="000000" w:themeColor="text1"/>
          <w:sz w:val="24"/>
          <w:szCs w:val="24"/>
        </w:rPr>
        <w:t>Continuous learning and monitoring</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Clinical populations, scanners, protocols, and disease prevalence change over time. AI performance may therefore drift. Post-deployment monitoring and predefined procedures for model updates are essential [24</w:t>
      </w:r>
      <w:proofErr w:type="gramStart"/>
      <w:r w:rsidRPr="00790C48">
        <w:rPr>
          <w:rFonts w:ascii="Times New Roman" w:hAnsi="Times New Roman" w:cs="Times New Roman"/>
          <w:sz w:val="24"/>
          <w:szCs w:val="24"/>
        </w:rPr>
        <w:t>,26</w:t>
      </w:r>
      <w:proofErr w:type="gramEnd"/>
      <w:r w:rsidRPr="00790C48">
        <w:rPr>
          <w:rFonts w:ascii="Times New Roman" w:hAnsi="Times New Roman" w:cs="Times New Roman"/>
          <w:sz w:val="24"/>
          <w:szCs w:val="24"/>
        </w:rPr>
        <w:t>].</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proofErr w:type="spellStart"/>
      <w:r w:rsidRPr="00790C48">
        <w:rPr>
          <w:rFonts w:ascii="Times New Roman" w:hAnsi="Times New Roman" w:cs="Times New Roman"/>
          <w:b/>
          <w:bCs/>
          <w:color w:val="000000" w:themeColor="text1"/>
          <w:sz w:val="24"/>
          <w:szCs w:val="24"/>
        </w:rPr>
        <w:t>Agentic</w:t>
      </w:r>
      <w:proofErr w:type="spellEnd"/>
      <w:r w:rsidRPr="00790C48">
        <w:rPr>
          <w:rFonts w:ascii="Times New Roman" w:hAnsi="Times New Roman" w:cs="Times New Roman"/>
          <w:b/>
          <w:bCs/>
          <w:color w:val="000000" w:themeColor="text1"/>
          <w:sz w:val="24"/>
          <w:szCs w:val="24"/>
        </w:rPr>
        <w:t xml:space="preserve"> AI</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Emerging </w:t>
      </w:r>
      <w:proofErr w:type="spellStart"/>
      <w:r w:rsidRPr="00790C48">
        <w:rPr>
          <w:rFonts w:ascii="Times New Roman" w:hAnsi="Times New Roman" w:cs="Times New Roman"/>
          <w:sz w:val="24"/>
          <w:szCs w:val="24"/>
        </w:rPr>
        <w:t>agentic</w:t>
      </w:r>
      <w:proofErr w:type="spellEnd"/>
      <w:r w:rsidRPr="00790C48">
        <w:rPr>
          <w:rFonts w:ascii="Times New Roman" w:hAnsi="Times New Roman" w:cs="Times New Roman"/>
          <w:sz w:val="24"/>
          <w:szCs w:val="24"/>
        </w:rPr>
        <w:t xml:space="preserve"> systems may coordinate several computational tasks across the radiology workflow. Their potential autonomy introduces additional questions about safety, accountability, </w:t>
      </w:r>
      <w:proofErr w:type="spellStart"/>
      <w:r w:rsidRPr="00790C48">
        <w:rPr>
          <w:rFonts w:ascii="Times New Roman" w:hAnsi="Times New Roman" w:cs="Times New Roman"/>
          <w:sz w:val="24"/>
          <w:szCs w:val="24"/>
        </w:rPr>
        <w:t>cybersecurity</w:t>
      </w:r>
      <w:proofErr w:type="spellEnd"/>
      <w:r w:rsidRPr="00790C48">
        <w:rPr>
          <w:rFonts w:ascii="Times New Roman" w:hAnsi="Times New Roman" w:cs="Times New Roman"/>
          <w:sz w:val="24"/>
          <w:szCs w:val="24"/>
        </w:rPr>
        <w:t>, and human oversight. These systems should be regarded as an emerging research direction rather than established routine clinical practice.</w:t>
      </w:r>
    </w:p>
    <w:p w:rsidR="00790C48" w:rsidRDefault="00790C48" w:rsidP="00790C48">
      <w:pPr>
        <w:jc w:val="both"/>
        <w:rPr>
          <w:rFonts w:ascii="Times New Roman" w:hAnsi="Times New Roman" w:cs="Times New Roman"/>
          <w:b/>
          <w:bCs/>
          <w:color w:val="000000" w:themeColor="text1"/>
          <w:sz w:val="24"/>
          <w:szCs w:val="24"/>
        </w:rPr>
      </w:pPr>
    </w:p>
    <w:p w:rsidR="00D50423" w:rsidRDefault="00D50423" w:rsidP="00790C48">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br/>
      </w: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DISCUSSION</w:t>
      </w:r>
    </w:p>
    <w:p w:rsidR="00790C48" w:rsidRPr="00790C48" w:rsidRDefault="00790C48" w:rsidP="00C33E1A">
      <w:pPr>
        <w:jc w:val="lowKashida"/>
        <w:rPr>
          <w:rFonts w:ascii="Times New Roman" w:hAnsi="Times New Roman" w:cs="Times New Roman"/>
          <w:sz w:val="24"/>
          <w:szCs w:val="24"/>
        </w:rPr>
      </w:pPr>
      <w:r w:rsidRPr="00790C48">
        <w:rPr>
          <w:rFonts w:ascii="Times New Roman" w:hAnsi="Times New Roman" w:cs="Times New Roman"/>
          <w:sz w:val="24"/>
          <w:szCs w:val="24"/>
        </w:rPr>
        <w:t>AI in radiology has progressed from conventional computer-aided diagnosis to deep learning, transformers, foundation models, generative AI, and multimodal systems. This progression has expanded the range of tasks that can be automated or assisted. The strongest evidence in the reviewed literature is concentrated in specific task-oriented applications such as classification, lesion detection, segmentation, reconstruction, and workflow support, with chest radiography, CT, and mammography among the most exte</w:t>
      </w:r>
      <w:r w:rsidR="00C33E1A">
        <w:rPr>
          <w:rFonts w:ascii="Times New Roman" w:hAnsi="Times New Roman" w:cs="Times New Roman"/>
          <w:sz w:val="24"/>
          <w:szCs w:val="24"/>
        </w:rPr>
        <w:t>nsively investigated areas t</w:t>
      </w:r>
      <w:r w:rsidRPr="00790C48">
        <w:rPr>
          <w:rFonts w:ascii="Times New Roman" w:hAnsi="Times New Roman" w:cs="Times New Roman"/>
          <w:sz w:val="24"/>
          <w:szCs w:val="24"/>
        </w:rPr>
        <w:t>he most important issue for clinical translation is that algorithmic performance is not equivalent to clinical effectiveness. A model may perform well on a retrospective dataset yet fail when exposed to a different population or imaging environment. Consequently, external validation, prospective evaluation, workflow assessment, and continuous monitoring are central to safe implementation. This principle is consistent with published governance and i</w:t>
      </w:r>
      <w:r w:rsidR="00C33E1A">
        <w:rPr>
          <w:rFonts w:ascii="Times New Roman" w:hAnsi="Times New Roman" w:cs="Times New Roman"/>
          <w:sz w:val="24"/>
          <w:szCs w:val="24"/>
        </w:rPr>
        <w:t>mplementation frameworks b</w:t>
      </w:r>
      <w:r w:rsidRPr="00790C48">
        <w:rPr>
          <w:rFonts w:ascii="Times New Roman" w:hAnsi="Times New Roman" w:cs="Times New Roman"/>
          <w:sz w:val="24"/>
          <w:szCs w:val="24"/>
        </w:rPr>
        <w:t xml:space="preserve">ias should be treated as a clinical and ethical problem rather than solely a technical problem. Representative </w:t>
      </w:r>
      <w:proofErr w:type="gramStart"/>
      <w:r w:rsidRPr="00790C48">
        <w:rPr>
          <w:rFonts w:ascii="Times New Roman" w:hAnsi="Times New Roman" w:cs="Times New Roman"/>
          <w:sz w:val="24"/>
          <w:szCs w:val="24"/>
        </w:rPr>
        <w:t>datasets</w:t>
      </w:r>
      <w:proofErr w:type="gramEnd"/>
      <w:r w:rsidRPr="00790C48">
        <w:rPr>
          <w:rFonts w:ascii="Times New Roman" w:hAnsi="Times New Roman" w:cs="Times New Roman"/>
          <w:sz w:val="24"/>
          <w:szCs w:val="24"/>
        </w:rPr>
        <w:t xml:space="preserve"> and subgroup evaluation are necessary, but fairness also requires monitoring after deployment. </w:t>
      </w:r>
      <w:r w:rsidR="00B06130" w:rsidRPr="00790C48">
        <w:rPr>
          <w:rFonts w:ascii="Times New Roman" w:hAnsi="Times New Roman" w:cs="Times New Roman"/>
          <w:sz w:val="24"/>
          <w:szCs w:val="24"/>
        </w:rPr>
        <w:t>Explain ability</w:t>
      </w:r>
      <w:r w:rsidRPr="00790C48">
        <w:rPr>
          <w:rFonts w:ascii="Times New Roman" w:hAnsi="Times New Roman" w:cs="Times New Roman"/>
          <w:sz w:val="24"/>
          <w:szCs w:val="24"/>
        </w:rPr>
        <w:t xml:space="preserve"> can help clinicians understand model behavior, but current explanation methods do not eliminate uncertainty a</w:t>
      </w:r>
      <w:r w:rsidR="00C33E1A">
        <w:rPr>
          <w:rFonts w:ascii="Times New Roman" w:hAnsi="Times New Roman" w:cs="Times New Roman"/>
          <w:sz w:val="24"/>
          <w:szCs w:val="24"/>
        </w:rPr>
        <w:t>bout why a model fails g</w:t>
      </w:r>
      <w:r w:rsidRPr="00790C48">
        <w:rPr>
          <w:rFonts w:ascii="Times New Roman" w:hAnsi="Times New Roman" w:cs="Times New Roman"/>
          <w:sz w:val="24"/>
          <w:szCs w:val="24"/>
        </w:rPr>
        <w:t>enerative and multimodal AI may provide substantial new capabilities, particularly for reporting and contextual decision support. However, their ability to produce convincing language creates a new safety challenge: incorrect outputs can appear credible. Therefore, human verification should remain central until robust evidence supports more autonomous use.</w:t>
      </w:r>
    </w:p>
    <w:p w:rsidR="00790C48" w:rsidRPr="00790C48" w:rsidRDefault="00790C48" w:rsidP="00817729">
      <w:pPr>
        <w:jc w:val="lowKashida"/>
        <w:rPr>
          <w:rFonts w:ascii="Times New Roman" w:hAnsi="Times New Roman" w:cs="Times New Roman"/>
          <w:sz w:val="24"/>
          <w:szCs w:val="24"/>
        </w:rPr>
      </w:pPr>
      <w:r w:rsidRPr="00790C48">
        <w:rPr>
          <w:rFonts w:ascii="Times New Roman" w:hAnsi="Times New Roman" w:cs="Times New Roman"/>
          <w:sz w:val="24"/>
          <w:szCs w:val="24"/>
        </w:rPr>
        <w:t>The future of radiology should consequently be viewed as a human-AI partnership. AI is well suited to repetitive computational operations, quantitative measurements, and prioritization, while radiologists integrate imaging with patient context, evaluate uncertainty, communicate with other clinicians and patients, and take responsibility for final clinical decisions. Successful implementation will depend less on technological novelty than on evidence, workflow design, governance, safety, and measurable clinical benefit.</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LIMITATIONS OF THE REVIEW</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This review has several limitations. First, it is a narrative rather than systematic review and therefore does not provide a formal PRISMA-based quantitative synthesis. Second, AI in medical imaging is evolving rapidly, so newly published models and clinical studies may change the evidence landscape. Third, differences in study design, datasets, imaging modalities, reference standards, and performance metrics make direct comparison between systems difficult. Fourth, much of the literature remains retrospective, whereas evidence from real-world implementation is less extensive than evidence from technical development. Finally, ethical and regulatory frameworks continue to evolve as AI becomes more integrated into healthcare.</w:t>
      </w:r>
    </w:p>
    <w:p w:rsidR="00790C48" w:rsidRDefault="00790C48" w:rsidP="00790C48">
      <w:pPr>
        <w:jc w:val="both"/>
        <w:rPr>
          <w:rFonts w:ascii="Times New Roman" w:hAnsi="Times New Roman" w:cs="Times New Roman"/>
          <w:b/>
          <w:bCs/>
          <w:color w:val="000000" w:themeColor="text1"/>
          <w:sz w:val="24"/>
          <w:szCs w:val="24"/>
        </w:rPr>
      </w:pPr>
    </w:p>
    <w:p w:rsidR="00790C48" w:rsidRPr="00790C48" w:rsidRDefault="00790C48" w:rsidP="00790C48">
      <w:pPr>
        <w:jc w:val="both"/>
        <w:rPr>
          <w:rFonts w:ascii="Times New Roman" w:hAnsi="Times New Roman" w:cs="Times New Roman"/>
          <w:b/>
          <w:bCs/>
          <w:color w:val="000000" w:themeColor="text1"/>
          <w:sz w:val="24"/>
          <w:szCs w:val="24"/>
        </w:rPr>
      </w:pPr>
      <w:r w:rsidRPr="00790C48">
        <w:rPr>
          <w:rFonts w:ascii="Times New Roman" w:hAnsi="Times New Roman" w:cs="Times New Roman"/>
          <w:b/>
          <w:bCs/>
          <w:color w:val="000000" w:themeColor="text1"/>
          <w:sz w:val="24"/>
          <w:szCs w:val="24"/>
        </w:rPr>
        <w:t>CONCLUSION</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Artificial intelligence is becoming an important component of modern radiology. Progress from machine learning and deep learning to CNNs, transformers, foundation models, generative AI, and multimodal systems has expanded opportunities for medical-image interpretation, reconstruction, segmentation, quantitative analysis, triage, workflow support, and reporting. Applications have been investigated across X-ray, CT, MRI, mammography, ultrasound, PET, and SPECT.</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The major challenge is no longer simply whether an algorithm can achieve high performance on a dataset. The more important question is whether the system remains accurate, fair, safe, interpretable, secure, and clinically useful in real-world practice. </w:t>
      </w:r>
      <w:r w:rsidRPr="00790C48">
        <w:rPr>
          <w:rFonts w:ascii="Times New Roman" w:hAnsi="Times New Roman" w:cs="Times New Roman"/>
          <w:sz w:val="24"/>
          <w:szCs w:val="24"/>
        </w:rPr>
        <w:lastRenderedPageBreak/>
        <w:t xml:space="preserve">Dataset bias, limited generalizability, false-positive and false-negative predictions, automation bias, privacy, </w:t>
      </w:r>
      <w:proofErr w:type="spellStart"/>
      <w:r w:rsidRPr="00790C48">
        <w:rPr>
          <w:rFonts w:ascii="Times New Roman" w:hAnsi="Times New Roman" w:cs="Times New Roman"/>
          <w:sz w:val="24"/>
          <w:szCs w:val="24"/>
        </w:rPr>
        <w:t>cybersecurity</w:t>
      </w:r>
      <w:proofErr w:type="spellEnd"/>
      <w:r w:rsidRPr="00790C48">
        <w:rPr>
          <w:rFonts w:ascii="Times New Roman" w:hAnsi="Times New Roman" w:cs="Times New Roman"/>
          <w:sz w:val="24"/>
          <w:szCs w:val="24"/>
        </w:rPr>
        <w:t>, workflow integration, and regulatory requirements must therefore be addressed throughout the AI lifecycle.</w:t>
      </w:r>
    </w:p>
    <w:p w:rsidR="00790C48" w:rsidRPr="00790C48" w:rsidRDefault="00790C48" w:rsidP="00790C48">
      <w:pPr>
        <w:jc w:val="both"/>
        <w:rPr>
          <w:rFonts w:ascii="Times New Roman" w:hAnsi="Times New Roman" w:cs="Times New Roman"/>
          <w:sz w:val="24"/>
          <w:szCs w:val="24"/>
        </w:rPr>
      </w:pPr>
      <w:r w:rsidRPr="00790C48">
        <w:rPr>
          <w:rFonts w:ascii="Times New Roman" w:hAnsi="Times New Roman" w:cs="Times New Roman"/>
          <w:sz w:val="24"/>
          <w:szCs w:val="24"/>
        </w:rPr>
        <w:t xml:space="preserve">Future research should prioritize representative datasets, external validation, prospective clinical studies, standardized reporting, transparent development, human-centered workflow integration, and continuous post-deployment monitoring. Foundation and multimodal models may broaden the scope of radiological AI, but their increasing complexity makes rigorous evaluation even more important. </w:t>
      </w:r>
      <w:r w:rsidRPr="00790C48">
        <w:rPr>
          <w:rFonts w:ascii="Times New Roman" w:eastAsia="SimSun" w:hAnsi="Times New Roman" w:cs="Times New Roman"/>
          <w:sz w:val="24"/>
          <w:szCs w:val="24"/>
        </w:rPr>
        <w:t>Overall, current evidence supports a human-AI partnership in which AI augments radiological practice while radiologists retain responsibility for contextual interpretation, uncertainty assessment, communication, and final clinical decision-making.</w:t>
      </w:r>
      <w:r w:rsidRPr="00790C48">
        <w:rPr>
          <w:rFonts w:ascii="Times New Roman" w:hAnsi="Times New Roman" w:cs="Times New Roman"/>
          <w:sz w:val="24"/>
          <w:szCs w:val="24"/>
        </w:rPr>
        <w:t xml:space="preserve"> </w:t>
      </w:r>
    </w:p>
    <w:p w:rsidR="00790C48" w:rsidRDefault="00790C48" w:rsidP="00790C48">
      <w:pPr>
        <w:jc w:val="both"/>
        <w:rPr>
          <w:rFonts w:ascii="Times New Roman" w:eastAsia="Segoe UI" w:hAnsi="Times New Roman" w:cs="Times New Roman"/>
          <w:b/>
          <w:bCs/>
          <w:color w:val="0F1115"/>
          <w:sz w:val="24"/>
          <w:szCs w:val="24"/>
          <w:shd w:val="clear" w:color="auto" w:fill="FFFFFF"/>
        </w:rPr>
      </w:pPr>
    </w:p>
    <w:p w:rsidR="005234A7" w:rsidRPr="00790C48" w:rsidRDefault="00790C48" w:rsidP="00790C48">
      <w:pPr>
        <w:jc w:val="both"/>
        <w:rPr>
          <w:rFonts w:ascii="Times New Roman" w:hAnsi="Times New Roman" w:cs="Times New Roman"/>
          <w:iCs/>
          <w:sz w:val="24"/>
          <w:szCs w:val="24"/>
        </w:rPr>
      </w:pPr>
      <w:r w:rsidRPr="00790C48">
        <w:rPr>
          <w:rFonts w:ascii="Times New Roman" w:eastAsia="Segoe UI" w:hAnsi="Times New Roman" w:cs="Times New Roman"/>
          <w:b/>
          <w:bCs/>
          <w:color w:val="0F1115"/>
          <w:sz w:val="24"/>
          <w:szCs w:val="24"/>
          <w:shd w:val="clear" w:color="auto" w:fill="FFFFFF"/>
        </w:rPr>
        <w:t>References</w:t>
      </w:r>
      <w:r w:rsidRPr="00790C48">
        <w:rPr>
          <w:rFonts w:ascii="Times New Roman" w:eastAsia="Segoe UI" w:hAnsi="Times New Roman" w:cs="Times New Roman"/>
          <w:b/>
          <w:bCs/>
          <w:color w:val="0F1115"/>
          <w:sz w:val="24"/>
          <w:szCs w:val="24"/>
          <w:shd w:val="clear" w:color="auto" w:fill="FFFFFF"/>
        </w:rPr>
        <w:br/>
      </w:r>
      <w:r w:rsidRPr="00790C48">
        <w:rPr>
          <w:rFonts w:ascii="Times New Roman" w:eastAsia="Segoe UI" w:hAnsi="Times New Roman" w:cs="Times New Roman"/>
          <w:color w:val="0F1115"/>
          <w:sz w:val="24"/>
          <w:szCs w:val="24"/>
          <w:shd w:val="clear" w:color="auto" w:fill="FFFFFF"/>
        </w:rPr>
        <w:t xml:space="preserve">1.Litjens G, </w:t>
      </w:r>
      <w:proofErr w:type="spellStart"/>
      <w:r w:rsidRPr="00790C48">
        <w:rPr>
          <w:rFonts w:ascii="Times New Roman" w:eastAsia="Segoe UI" w:hAnsi="Times New Roman" w:cs="Times New Roman"/>
          <w:color w:val="0F1115"/>
          <w:sz w:val="24"/>
          <w:szCs w:val="24"/>
          <w:shd w:val="clear" w:color="auto" w:fill="FFFFFF"/>
        </w:rPr>
        <w:t>Kooi</w:t>
      </w:r>
      <w:proofErr w:type="spellEnd"/>
      <w:r w:rsidRPr="00790C48">
        <w:rPr>
          <w:rFonts w:ascii="Times New Roman" w:eastAsia="Segoe UI" w:hAnsi="Times New Roman" w:cs="Times New Roman"/>
          <w:color w:val="0F1115"/>
          <w:sz w:val="24"/>
          <w:szCs w:val="24"/>
          <w:shd w:val="clear" w:color="auto" w:fill="FFFFFF"/>
        </w:rPr>
        <w:t xml:space="preserve"> T, </w:t>
      </w:r>
      <w:proofErr w:type="spellStart"/>
      <w:r w:rsidRPr="00790C48">
        <w:rPr>
          <w:rFonts w:ascii="Times New Roman" w:eastAsia="Segoe UI" w:hAnsi="Times New Roman" w:cs="Times New Roman"/>
          <w:color w:val="0F1115"/>
          <w:sz w:val="24"/>
          <w:szCs w:val="24"/>
          <w:shd w:val="clear" w:color="auto" w:fill="FFFFFF"/>
        </w:rPr>
        <w:t>Bejnordi</w:t>
      </w:r>
      <w:proofErr w:type="spellEnd"/>
      <w:r w:rsidRPr="00790C48">
        <w:rPr>
          <w:rFonts w:ascii="Times New Roman" w:eastAsia="Segoe UI" w:hAnsi="Times New Roman" w:cs="Times New Roman"/>
          <w:color w:val="0F1115"/>
          <w:sz w:val="24"/>
          <w:szCs w:val="24"/>
          <w:shd w:val="clear" w:color="auto" w:fill="FFFFFF"/>
        </w:rPr>
        <w:t xml:space="preserve"> BE, </w:t>
      </w:r>
      <w:proofErr w:type="spellStart"/>
      <w:r w:rsidRPr="00790C48">
        <w:rPr>
          <w:rFonts w:ascii="Times New Roman" w:eastAsia="Segoe UI" w:hAnsi="Times New Roman" w:cs="Times New Roman"/>
          <w:color w:val="0F1115"/>
          <w:sz w:val="24"/>
          <w:szCs w:val="24"/>
          <w:shd w:val="clear" w:color="auto" w:fill="FFFFFF"/>
        </w:rPr>
        <w:t>Setio</w:t>
      </w:r>
      <w:proofErr w:type="spellEnd"/>
      <w:r w:rsidRPr="00790C48">
        <w:rPr>
          <w:rFonts w:ascii="Times New Roman" w:eastAsia="Segoe UI" w:hAnsi="Times New Roman" w:cs="Times New Roman"/>
          <w:color w:val="0F1115"/>
          <w:sz w:val="24"/>
          <w:szCs w:val="24"/>
          <w:shd w:val="clear" w:color="auto" w:fill="FFFFFF"/>
        </w:rPr>
        <w:t xml:space="preserve"> AAA, </w:t>
      </w:r>
      <w:proofErr w:type="spellStart"/>
      <w:r w:rsidRPr="00790C48">
        <w:rPr>
          <w:rFonts w:ascii="Times New Roman" w:eastAsia="Segoe UI" w:hAnsi="Times New Roman" w:cs="Times New Roman"/>
          <w:color w:val="0F1115"/>
          <w:sz w:val="24"/>
          <w:szCs w:val="24"/>
          <w:shd w:val="clear" w:color="auto" w:fill="FFFFFF"/>
        </w:rPr>
        <w:t>Ciompi</w:t>
      </w:r>
      <w:proofErr w:type="spellEnd"/>
      <w:r w:rsidRPr="00790C48">
        <w:rPr>
          <w:rFonts w:ascii="Times New Roman" w:eastAsia="Segoe UI" w:hAnsi="Times New Roman" w:cs="Times New Roman"/>
          <w:color w:val="0F1115"/>
          <w:sz w:val="24"/>
          <w:szCs w:val="24"/>
          <w:shd w:val="clear" w:color="auto" w:fill="FFFFFF"/>
        </w:rPr>
        <w:t xml:space="preserve"> F, </w:t>
      </w:r>
      <w:proofErr w:type="spellStart"/>
      <w:r w:rsidRPr="00790C48">
        <w:rPr>
          <w:rFonts w:ascii="Times New Roman" w:eastAsia="Segoe UI" w:hAnsi="Times New Roman" w:cs="Times New Roman"/>
          <w:color w:val="0F1115"/>
          <w:sz w:val="24"/>
          <w:szCs w:val="24"/>
          <w:shd w:val="clear" w:color="auto" w:fill="FFFFFF"/>
        </w:rPr>
        <w:t>Ghafoorian</w:t>
      </w:r>
      <w:proofErr w:type="spellEnd"/>
      <w:r w:rsidRPr="00790C48">
        <w:rPr>
          <w:rFonts w:ascii="Times New Roman" w:eastAsia="Segoe UI" w:hAnsi="Times New Roman" w:cs="Times New Roman"/>
          <w:color w:val="0F1115"/>
          <w:sz w:val="24"/>
          <w:szCs w:val="24"/>
          <w:shd w:val="clear" w:color="auto" w:fill="FFFFFF"/>
        </w:rPr>
        <w:t xml:space="preserve"> M, et al. A survey on deep learning in medical image analysis. Med Image Anal. 2017</w:t>
      </w:r>
      <w:proofErr w:type="gramStart"/>
      <w:r w:rsidRPr="00790C48">
        <w:rPr>
          <w:rFonts w:ascii="Times New Roman" w:eastAsia="Segoe UI" w:hAnsi="Times New Roman" w:cs="Times New Roman"/>
          <w:color w:val="0F1115"/>
          <w:sz w:val="24"/>
          <w:szCs w:val="24"/>
          <w:shd w:val="clear" w:color="auto" w:fill="FFFFFF"/>
        </w:rPr>
        <w:t>;42:60</w:t>
      </w:r>
      <w:proofErr w:type="gramEnd"/>
      <w:r w:rsidRPr="00790C48">
        <w:rPr>
          <w:rFonts w:ascii="Times New Roman" w:eastAsia="Segoe UI" w:hAnsi="Times New Roman" w:cs="Times New Roman"/>
          <w:color w:val="0F1115"/>
          <w:sz w:val="24"/>
          <w:szCs w:val="24"/>
          <w:shd w:val="clear" w:color="auto" w:fill="FFFFFF"/>
        </w:rPr>
        <w:t>-88.</w:t>
      </w:r>
      <w:r w:rsidRPr="00790C48">
        <w:rPr>
          <w:rFonts w:ascii="Times New Roman" w:eastAsia="Segoe UI" w:hAnsi="Times New Roman" w:cs="Times New Roman"/>
          <w:color w:val="0F1115"/>
          <w:sz w:val="24"/>
          <w:szCs w:val="24"/>
          <w:shd w:val="clear" w:color="auto" w:fill="FFFFFF"/>
        </w:rPr>
        <w:br/>
      </w:r>
      <w:proofErr w:type="gramStart"/>
      <w:r w:rsidRPr="00790C48">
        <w:rPr>
          <w:rFonts w:ascii="Times New Roman" w:eastAsia="Segoe UI" w:hAnsi="Times New Roman" w:cs="Times New Roman"/>
          <w:color w:val="0F1115"/>
          <w:sz w:val="24"/>
          <w:szCs w:val="24"/>
          <w:shd w:val="clear" w:color="auto" w:fill="FFFFFF"/>
        </w:rPr>
        <w:t>2.LeCun</w:t>
      </w:r>
      <w:proofErr w:type="gramEnd"/>
      <w:r w:rsidRPr="00790C48">
        <w:rPr>
          <w:rFonts w:ascii="Times New Roman" w:eastAsia="Segoe UI" w:hAnsi="Times New Roman" w:cs="Times New Roman"/>
          <w:color w:val="0F1115"/>
          <w:sz w:val="24"/>
          <w:szCs w:val="24"/>
          <w:shd w:val="clear" w:color="auto" w:fill="FFFFFF"/>
        </w:rPr>
        <w:t xml:space="preserve"> Y, </w:t>
      </w:r>
      <w:proofErr w:type="spellStart"/>
      <w:r w:rsidRPr="00790C48">
        <w:rPr>
          <w:rFonts w:ascii="Times New Roman" w:eastAsia="Segoe UI" w:hAnsi="Times New Roman" w:cs="Times New Roman"/>
          <w:color w:val="0F1115"/>
          <w:sz w:val="24"/>
          <w:szCs w:val="24"/>
          <w:shd w:val="clear" w:color="auto" w:fill="FFFFFF"/>
        </w:rPr>
        <w:t>Bengio</w:t>
      </w:r>
      <w:proofErr w:type="spellEnd"/>
      <w:r w:rsidRPr="00790C48">
        <w:rPr>
          <w:rFonts w:ascii="Times New Roman" w:eastAsia="Segoe UI" w:hAnsi="Times New Roman" w:cs="Times New Roman"/>
          <w:color w:val="0F1115"/>
          <w:sz w:val="24"/>
          <w:szCs w:val="24"/>
          <w:shd w:val="clear" w:color="auto" w:fill="FFFFFF"/>
        </w:rPr>
        <w:t xml:space="preserve"> Y, Hinton G. Deep learning. Nature. 2015</w:t>
      </w:r>
      <w:proofErr w:type="gramStart"/>
      <w:r w:rsidRPr="00790C48">
        <w:rPr>
          <w:rFonts w:ascii="Times New Roman" w:eastAsia="Segoe UI" w:hAnsi="Times New Roman" w:cs="Times New Roman"/>
          <w:color w:val="0F1115"/>
          <w:sz w:val="24"/>
          <w:szCs w:val="24"/>
          <w:shd w:val="clear" w:color="auto" w:fill="FFFFFF"/>
        </w:rPr>
        <w:t>;521:436</w:t>
      </w:r>
      <w:proofErr w:type="gramEnd"/>
      <w:r w:rsidRPr="00790C48">
        <w:rPr>
          <w:rFonts w:ascii="Times New Roman" w:eastAsia="Segoe UI" w:hAnsi="Times New Roman" w:cs="Times New Roman"/>
          <w:color w:val="0F1115"/>
          <w:sz w:val="24"/>
          <w:szCs w:val="24"/>
          <w:shd w:val="clear" w:color="auto" w:fill="FFFFFF"/>
        </w:rPr>
        <w:t>-444.</w:t>
      </w:r>
      <w:r w:rsidRPr="00790C48">
        <w:rPr>
          <w:rFonts w:ascii="Times New Roman" w:eastAsia="Segoe UI" w:hAnsi="Times New Roman" w:cs="Times New Roman"/>
          <w:color w:val="0F1115"/>
          <w:sz w:val="24"/>
          <w:szCs w:val="24"/>
          <w:shd w:val="clear" w:color="auto" w:fill="FFFFFF"/>
        </w:rPr>
        <w:br/>
      </w:r>
      <w:proofErr w:type="gramStart"/>
      <w:r w:rsidRPr="00790C48">
        <w:rPr>
          <w:rFonts w:ascii="Times New Roman" w:eastAsia="Segoe UI" w:hAnsi="Times New Roman" w:cs="Times New Roman"/>
          <w:color w:val="0F1115"/>
          <w:sz w:val="24"/>
          <w:szCs w:val="24"/>
          <w:shd w:val="clear" w:color="auto" w:fill="FFFFFF"/>
        </w:rPr>
        <w:t>3.Lundervold</w:t>
      </w:r>
      <w:proofErr w:type="gramEnd"/>
      <w:r w:rsidRPr="00790C48">
        <w:rPr>
          <w:rFonts w:ascii="Times New Roman" w:eastAsia="Segoe UI" w:hAnsi="Times New Roman" w:cs="Times New Roman"/>
          <w:color w:val="0F1115"/>
          <w:sz w:val="24"/>
          <w:szCs w:val="24"/>
          <w:shd w:val="clear" w:color="auto" w:fill="FFFFFF"/>
        </w:rPr>
        <w:t xml:space="preserve"> AS, </w:t>
      </w:r>
      <w:proofErr w:type="spellStart"/>
      <w:r w:rsidRPr="00790C48">
        <w:rPr>
          <w:rFonts w:ascii="Times New Roman" w:eastAsia="Segoe UI" w:hAnsi="Times New Roman" w:cs="Times New Roman"/>
          <w:color w:val="0F1115"/>
          <w:sz w:val="24"/>
          <w:szCs w:val="24"/>
          <w:shd w:val="clear" w:color="auto" w:fill="FFFFFF"/>
        </w:rPr>
        <w:t>Lundervold</w:t>
      </w:r>
      <w:proofErr w:type="spellEnd"/>
      <w:r w:rsidRPr="00790C48">
        <w:rPr>
          <w:rFonts w:ascii="Times New Roman" w:eastAsia="Segoe UI" w:hAnsi="Times New Roman" w:cs="Times New Roman"/>
          <w:color w:val="0F1115"/>
          <w:sz w:val="24"/>
          <w:szCs w:val="24"/>
          <w:shd w:val="clear" w:color="auto" w:fill="FFFFFF"/>
        </w:rPr>
        <w:t xml:space="preserve"> A. An overview of deep learning in medical imaging focusing on MRI. Z Med Phys. 2019</w:t>
      </w:r>
      <w:proofErr w:type="gramStart"/>
      <w:r w:rsidRPr="00790C48">
        <w:rPr>
          <w:rFonts w:ascii="Times New Roman" w:eastAsia="Segoe UI" w:hAnsi="Times New Roman" w:cs="Times New Roman"/>
          <w:color w:val="0F1115"/>
          <w:sz w:val="24"/>
          <w:szCs w:val="24"/>
          <w:shd w:val="clear" w:color="auto" w:fill="FFFFFF"/>
        </w:rPr>
        <w:t>;29:102</w:t>
      </w:r>
      <w:proofErr w:type="gramEnd"/>
      <w:r w:rsidRPr="00790C48">
        <w:rPr>
          <w:rFonts w:ascii="Times New Roman" w:eastAsia="Segoe UI" w:hAnsi="Times New Roman" w:cs="Times New Roman"/>
          <w:color w:val="0F1115"/>
          <w:sz w:val="24"/>
          <w:szCs w:val="24"/>
          <w:shd w:val="clear" w:color="auto" w:fill="FFFFFF"/>
        </w:rPr>
        <w:t>–127.</w:t>
      </w:r>
      <w:r w:rsidRPr="00790C48">
        <w:rPr>
          <w:rFonts w:ascii="Times New Roman" w:eastAsia="Segoe UI" w:hAnsi="Times New Roman" w:cs="Times New Roman"/>
          <w:color w:val="0F1115"/>
          <w:sz w:val="24"/>
          <w:szCs w:val="24"/>
          <w:shd w:val="clear" w:color="auto" w:fill="FFFFFF"/>
        </w:rPr>
        <w:br/>
      </w:r>
      <w:proofErr w:type="gramStart"/>
      <w:r w:rsidRPr="00790C48">
        <w:rPr>
          <w:rFonts w:ascii="Times New Roman" w:eastAsia="Segoe UI" w:hAnsi="Times New Roman" w:cs="Times New Roman"/>
          <w:color w:val="0F1115"/>
          <w:sz w:val="24"/>
          <w:szCs w:val="24"/>
          <w:shd w:val="clear" w:color="auto" w:fill="FFFFFF"/>
        </w:rPr>
        <w:t>4.Isensee</w:t>
      </w:r>
      <w:proofErr w:type="gramEnd"/>
      <w:r w:rsidRPr="00790C48">
        <w:rPr>
          <w:rFonts w:ascii="Times New Roman" w:eastAsia="Segoe UI" w:hAnsi="Times New Roman" w:cs="Times New Roman"/>
          <w:color w:val="0F1115"/>
          <w:sz w:val="24"/>
          <w:szCs w:val="24"/>
          <w:shd w:val="clear" w:color="auto" w:fill="FFFFFF"/>
        </w:rPr>
        <w:t xml:space="preserve"> F, Jaeger PF, Kohl SAA, Petersen J, Maier-Hein KH. </w:t>
      </w:r>
      <w:proofErr w:type="spellStart"/>
      <w:proofErr w:type="gramStart"/>
      <w:r w:rsidRPr="00790C48">
        <w:rPr>
          <w:rFonts w:ascii="Times New Roman" w:eastAsia="Segoe UI" w:hAnsi="Times New Roman" w:cs="Times New Roman"/>
          <w:color w:val="0F1115"/>
          <w:sz w:val="24"/>
          <w:szCs w:val="24"/>
          <w:shd w:val="clear" w:color="auto" w:fill="FFFFFF"/>
        </w:rPr>
        <w:t>nnU</w:t>
      </w:r>
      <w:proofErr w:type="spellEnd"/>
      <w:r w:rsidRPr="00790C48">
        <w:rPr>
          <w:rFonts w:ascii="Times New Roman" w:eastAsia="Segoe UI" w:hAnsi="Times New Roman" w:cs="Times New Roman"/>
          <w:color w:val="0F1115"/>
          <w:sz w:val="24"/>
          <w:szCs w:val="24"/>
          <w:shd w:val="clear" w:color="auto" w:fill="FFFFFF"/>
        </w:rPr>
        <w:t>-Net</w:t>
      </w:r>
      <w:proofErr w:type="gramEnd"/>
      <w:r w:rsidRPr="00790C48">
        <w:rPr>
          <w:rFonts w:ascii="Times New Roman" w:eastAsia="Segoe UI" w:hAnsi="Times New Roman" w:cs="Times New Roman"/>
          <w:color w:val="0F1115"/>
          <w:sz w:val="24"/>
          <w:szCs w:val="24"/>
          <w:shd w:val="clear" w:color="auto" w:fill="FFFFFF"/>
        </w:rPr>
        <w:t>: a self-configuring method for deep learning-based biomedical image segmentation. Nat Methods. 2021</w:t>
      </w:r>
      <w:proofErr w:type="gramStart"/>
      <w:r w:rsidRPr="00790C48">
        <w:rPr>
          <w:rFonts w:ascii="Times New Roman" w:eastAsia="Segoe UI" w:hAnsi="Times New Roman" w:cs="Times New Roman"/>
          <w:color w:val="0F1115"/>
          <w:sz w:val="24"/>
          <w:szCs w:val="24"/>
          <w:shd w:val="clear" w:color="auto" w:fill="FFFFFF"/>
        </w:rPr>
        <w:t>;18:203</w:t>
      </w:r>
      <w:proofErr w:type="gramEnd"/>
      <w:r w:rsidRPr="00790C48">
        <w:rPr>
          <w:rFonts w:ascii="Times New Roman" w:eastAsia="Segoe UI" w:hAnsi="Times New Roman" w:cs="Times New Roman"/>
          <w:color w:val="0F1115"/>
          <w:sz w:val="24"/>
          <w:szCs w:val="24"/>
          <w:shd w:val="clear" w:color="auto" w:fill="FFFFFF"/>
        </w:rPr>
        <w:t>–211.</w:t>
      </w:r>
      <w:r w:rsidRPr="00790C48">
        <w:rPr>
          <w:rFonts w:ascii="Times New Roman" w:eastAsia="Segoe UI" w:hAnsi="Times New Roman" w:cs="Times New Roman"/>
          <w:color w:val="0F1115"/>
          <w:sz w:val="24"/>
          <w:szCs w:val="24"/>
          <w:shd w:val="clear" w:color="auto" w:fill="FFFFFF"/>
        </w:rPr>
        <w:br/>
        <w:t xml:space="preserve">5.Bian Y, Li J, Ye C, </w:t>
      </w:r>
      <w:proofErr w:type="spellStart"/>
      <w:r w:rsidRPr="00790C48">
        <w:rPr>
          <w:rFonts w:ascii="Times New Roman" w:eastAsia="Segoe UI" w:hAnsi="Times New Roman" w:cs="Times New Roman"/>
          <w:color w:val="0F1115"/>
          <w:sz w:val="24"/>
          <w:szCs w:val="24"/>
          <w:shd w:val="clear" w:color="auto" w:fill="FFFFFF"/>
        </w:rPr>
        <w:t>Jia</w:t>
      </w:r>
      <w:proofErr w:type="spellEnd"/>
      <w:r w:rsidRPr="00790C48">
        <w:rPr>
          <w:rFonts w:ascii="Times New Roman" w:eastAsia="Segoe UI" w:hAnsi="Times New Roman" w:cs="Times New Roman"/>
          <w:color w:val="0F1115"/>
          <w:sz w:val="24"/>
          <w:szCs w:val="24"/>
          <w:shd w:val="clear" w:color="auto" w:fill="FFFFFF"/>
        </w:rPr>
        <w:t xml:space="preserve"> X, Yang Q. Artificial intelligence in medical imaging: from task-specific models to large-scale foundation models. Chin Med J (</w:t>
      </w:r>
      <w:proofErr w:type="spellStart"/>
      <w:r w:rsidRPr="00790C48">
        <w:rPr>
          <w:rFonts w:ascii="Times New Roman" w:eastAsia="Segoe UI" w:hAnsi="Times New Roman" w:cs="Times New Roman"/>
          <w:color w:val="0F1115"/>
          <w:sz w:val="24"/>
          <w:szCs w:val="24"/>
          <w:shd w:val="clear" w:color="auto" w:fill="FFFFFF"/>
        </w:rPr>
        <w:t>Engl</w:t>
      </w:r>
      <w:proofErr w:type="spellEnd"/>
      <w:r w:rsidRPr="00790C48">
        <w:rPr>
          <w:rFonts w:ascii="Times New Roman" w:eastAsia="Segoe UI" w:hAnsi="Times New Roman" w:cs="Times New Roman"/>
          <w:color w:val="0F1115"/>
          <w:sz w:val="24"/>
          <w:szCs w:val="24"/>
          <w:shd w:val="clear" w:color="auto" w:fill="FFFFFF"/>
        </w:rPr>
        <w:t>). 2025</w:t>
      </w:r>
      <w:proofErr w:type="gramStart"/>
      <w:r w:rsidRPr="00790C48">
        <w:rPr>
          <w:rFonts w:ascii="Times New Roman" w:eastAsia="Segoe UI" w:hAnsi="Times New Roman" w:cs="Times New Roman"/>
          <w:color w:val="0F1115"/>
          <w:sz w:val="24"/>
          <w:szCs w:val="24"/>
          <w:shd w:val="clear" w:color="auto" w:fill="FFFFFF"/>
        </w:rPr>
        <w:t>;138:651</w:t>
      </w:r>
      <w:proofErr w:type="gramEnd"/>
      <w:r w:rsidRPr="00790C48">
        <w:rPr>
          <w:rFonts w:ascii="Times New Roman" w:eastAsia="Segoe UI" w:hAnsi="Times New Roman" w:cs="Times New Roman"/>
          <w:color w:val="0F1115"/>
          <w:sz w:val="24"/>
          <w:szCs w:val="24"/>
          <w:shd w:val="clear" w:color="auto" w:fill="FFFFFF"/>
        </w:rPr>
        <w:t>–663.</w:t>
      </w:r>
      <w:r w:rsidRPr="00790C48">
        <w:rPr>
          <w:rFonts w:ascii="Times New Roman" w:eastAsia="Segoe UI" w:hAnsi="Times New Roman" w:cs="Times New Roman"/>
          <w:color w:val="0F1115"/>
          <w:sz w:val="24"/>
          <w:szCs w:val="24"/>
          <w:shd w:val="clear" w:color="auto" w:fill="FFFFFF"/>
        </w:rPr>
        <w:br/>
        <w:t xml:space="preserve">6.Çallı E, </w:t>
      </w:r>
      <w:proofErr w:type="spellStart"/>
      <w:r w:rsidRPr="00790C48">
        <w:rPr>
          <w:rFonts w:ascii="Times New Roman" w:eastAsia="Segoe UI" w:hAnsi="Times New Roman" w:cs="Times New Roman"/>
          <w:color w:val="0F1115"/>
          <w:sz w:val="24"/>
          <w:szCs w:val="24"/>
          <w:shd w:val="clear" w:color="auto" w:fill="FFFFFF"/>
        </w:rPr>
        <w:t>Sogancioglu</w:t>
      </w:r>
      <w:proofErr w:type="spellEnd"/>
      <w:r w:rsidRPr="00790C48">
        <w:rPr>
          <w:rFonts w:ascii="Times New Roman" w:eastAsia="Segoe UI" w:hAnsi="Times New Roman" w:cs="Times New Roman"/>
          <w:color w:val="0F1115"/>
          <w:sz w:val="24"/>
          <w:szCs w:val="24"/>
          <w:shd w:val="clear" w:color="auto" w:fill="FFFFFF"/>
        </w:rPr>
        <w:t xml:space="preserve"> E, van </w:t>
      </w:r>
      <w:proofErr w:type="spellStart"/>
      <w:r w:rsidRPr="00790C48">
        <w:rPr>
          <w:rFonts w:ascii="Times New Roman" w:eastAsia="Segoe UI" w:hAnsi="Times New Roman" w:cs="Times New Roman"/>
          <w:color w:val="0F1115"/>
          <w:sz w:val="24"/>
          <w:szCs w:val="24"/>
          <w:shd w:val="clear" w:color="auto" w:fill="FFFFFF"/>
        </w:rPr>
        <w:t>Ginneken</w:t>
      </w:r>
      <w:proofErr w:type="spellEnd"/>
      <w:r w:rsidRPr="00790C48">
        <w:rPr>
          <w:rFonts w:ascii="Times New Roman" w:eastAsia="Segoe UI" w:hAnsi="Times New Roman" w:cs="Times New Roman"/>
          <w:color w:val="0F1115"/>
          <w:sz w:val="24"/>
          <w:szCs w:val="24"/>
          <w:shd w:val="clear" w:color="auto" w:fill="FFFFFF"/>
        </w:rPr>
        <w:t xml:space="preserve"> B, van </w:t>
      </w:r>
      <w:proofErr w:type="spellStart"/>
      <w:r w:rsidRPr="00790C48">
        <w:rPr>
          <w:rFonts w:ascii="Times New Roman" w:eastAsia="Segoe UI" w:hAnsi="Times New Roman" w:cs="Times New Roman"/>
          <w:color w:val="0F1115"/>
          <w:sz w:val="24"/>
          <w:szCs w:val="24"/>
          <w:shd w:val="clear" w:color="auto" w:fill="FFFFFF"/>
        </w:rPr>
        <w:t>Leeuwen</w:t>
      </w:r>
      <w:proofErr w:type="spellEnd"/>
      <w:r w:rsidRPr="00790C48">
        <w:rPr>
          <w:rFonts w:ascii="Times New Roman" w:eastAsia="Segoe UI" w:hAnsi="Times New Roman" w:cs="Times New Roman"/>
          <w:color w:val="0F1115"/>
          <w:sz w:val="24"/>
          <w:szCs w:val="24"/>
          <w:shd w:val="clear" w:color="auto" w:fill="FFFFFF"/>
        </w:rPr>
        <w:t xml:space="preserve"> KG, Murphy K. Deep learning for chest X-ray analysis: A survey. Med Image Anal. 2021</w:t>
      </w:r>
      <w:proofErr w:type="gramStart"/>
      <w:r w:rsidRPr="00790C48">
        <w:rPr>
          <w:rFonts w:ascii="Times New Roman" w:eastAsia="Segoe UI" w:hAnsi="Times New Roman" w:cs="Times New Roman"/>
          <w:color w:val="0F1115"/>
          <w:sz w:val="24"/>
          <w:szCs w:val="24"/>
          <w:shd w:val="clear" w:color="auto" w:fill="FFFFFF"/>
        </w:rPr>
        <w:t>;72:102125</w:t>
      </w:r>
      <w:proofErr w:type="gramEnd"/>
      <w:r w:rsidRPr="00790C48">
        <w:rPr>
          <w:rFonts w:ascii="Times New Roman" w:eastAsia="Segoe UI" w:hAnsi="Times New Roman" w:cs="Times New Roman"/>
          <w:color w:val="0F1115"/>
          <w:sz w:val="24"/>
          <w:szCs w:val="24"/>
          <w:shd w:val="clear" w:color="auto" w:fill="FFFFFF"/>
        </w:rPr>
        <w:t>.</w:t>
      </w:r>
      <w:r w:rsidRPr="00790C48">
        <w:rPr>
          <w:rFonts w:ascii="Times New Roman" w:eastAsia="Segoe UI" w:hAnsi="Times New Roman" w:cs="Times New Roman"/>
          <w:color w:val="0F1115"/>
          <w:sz w:val="24"/>
          <w:szCs w:val="24"/>
          <w:shd w:val="clear" w:color="auto" w:fill="FFFFFF"/>
        </w:rPr>
        <w:br/>
        <w:t xml:space="preserve">7.Ardila D, </w:t>
      </w:r>
      <w:proofErr w:type="spellStart"/>
      <w:r w:rsidRPr="00790C48">
        <w:rPr>
          <w:rFonts w:ascii="Times New Roman" w:eastAsia="Segoe UI" w:hAnsi="Times New Roman" w:cs="Times New Roman"/>
          <w:color w:val="0F1115"/>
          <w:sz w:val="24"/>
          <w:szCs w:val="24"/>
          <w:shd w:val="clear" w:color="auto" w:fill="FFFFFF"/>
        </w:rPr>
        <w:t>Kiraly</w:t>
      </w:r>
      <w:proofErr w:type="spellEnd"/>
      <w:r w:rsidRPr="00790C48">
        <w:rPr>
          <w:rFonts w:ascii="Times New Roman" w:eastAsia="Segoe UI" w:hAnsi="Times New Roman" w:cs="Times New Roman"/>
          <w:color w:val="0F1115"/>
          <w:sz w:val="24"/>
          <w:szCs w:val="24"/>
          <w:shd w:val="clear" w:color="auto" w:fill="FFFFFF"/>
        </w:rPr>
        <w:t xml:space="preserve"> AP, </w:t>
      </w:r>
      <w:proofErr w:type="spellStart"/>
      <w:r w:rsidRPr="00790C48">
        <w:rPr>
          <w:rFonts w:ascii="Times New Roman" w:eastAsia="Segoe UI" w:hAnsi="Times New Roman" w:cs="Times New Roman"/>
          <w:color w:val="0F1115"/>
          <w:sz w:val="24"/>
          <w:szCs w:val="24"/>
          <w:shd w:val="clear" w:color="auto" w:fill="FFFFFF"/>
        </w:rPr>
        <w:t>Bharadwaj</w:t>
      </w:r>
      <w:proofErr w:type="spellEnd"/>
      <w:r w:rsidRPr="00790C48">
        <w:rPr>
          <w:rFonts w:ascii="Times New Roman" w:eastAsia="Segoe UI" w:hAnsi="Times New Roman" w:cs="Times New Roman"/>
          <w:color w:val="0F1115"/>
          <w:sz w:val="24"/>
          <w:szCs w:val="24"/>
          <w:shd w:val="clear" w:color="auto" w:fill="FFFFFF"/>
        </w:rPr>
        <w:t xml:space="preserve"> S, Choi B, </w:t>
      </w:r>
      <w:proofErr w:type="spellStart"/>
      <w:r w:rsidRPr="00790C48">
        <w:rPr>
          <w:rFonts w:ascii="Times New Roman" w:eastAsia="Segoe UI" w:hAnsi="Times New Roman" w:cs="Times New Roman"/>
          <w:color w:val="0F1115"/>
          <w:sz w:val="24"/>
          <w:szCs w:val="24"/>
          <w:shd w:val="clear" w:color="auto" w:fill="FFFFFF"/>
        </w:rPr>
        <w:t>Reicher</w:t>
      </w:r>
      <w:proofErr w:type="spellEnd"/>
      <w:r w:rsidRPr="00790C48">
        <w:rPr>
          <w:rFonts w:ascii="Times New Roman" w:eastAsia="Segoe UI" w:hAnsi="Times New Roman" w:cs="Times New Roman"/>
          <w:color w:val="0F1115"/>
          <w:sz w:val="24"/>
          <w:szCs w:val="24"/>
          <w:shd w:val="clear" w:color="auto" w:fill="FFFFFF"/>
        </w:rPr>
        <w:t xml:space="preserve"> JJ, </w:t>
      </w:r>
      <w:proofErr w:type="spellStart"/>
      <w:r w:rsidRPr="00790C48">
        <w:rPr>
          <w:rFonts w:ascii="Times New Roman" w:eastAsia="Segoe UI" w:hAnsi="Times New Roman" w:cs="Times New Roman"/>
          <w:color w:val="0F1115"/>
          <w:sz w:val="24"/>
          <w:szCs w:val="24"/>
          <w:shd w:val="clear" w:color="auto" w:fill="FFFFFF"/>
        </w:rPr>
        <w:t>Peng</w:t>
      </w:r>
      <w:proofErr w:type="spellEnd"/>
      <w:r w:rsidRPr="00790C48">
        <w:rPr>
          <w:rFonts w:ascii="Times New Roman" w:eastAsia="Segoe UI" w:hAnsi="Times New Roman" w:cs="Times New Roman"/>
          <w:color w:val="0F1115"/>
          <w:sz w:val="24"/>
          <w:szCs w:val="24"/>
          <w:shd w:val="clear" w:color="auto" w:fill="FFFFFF"/>
        </w:rPr>
        <w:t xml:space="preserve"> L, et al. End-to-end lung cancer screening with three-dimensional deep learning on low-dose chest CT. Nat Med. 2019;25:954–961.</w:t>
      </w:r>
      <w:r w:rsidRPr="00790C48">
        <w:rPr>
          <w:rFonts w:ascii="Times New Roman" w:eastAsia="Segoe UI" w:hAnsi="Times New Roman" w:cs="Times New Roman"/>
          <w:color w:val="0F1115"/>
          <w:sz w:val="24"/>
          <w:szCs w:val="24"/>
          <w:shd w:val="clear" w:color="auto" w:fill="FFFFFF"/>
        </w:rPr>
        <w:br/>
        <w:t xml:space="preserve">8.McKinney SM, </w:t>
      </w:r>
      <w:proofErr w:type="spellStart"/>
      <w:r w:rsidRPr="00790C48">
        <w:rPr>
          <w:rFonts w:ascii="Times New Roman" w:eastAsia="Segoe UI" w:hAnsi="Times New Roman" w:cs="Times New Roman"/>
          <w:color w:val="0F1115"/>
          <w:sz w:val="24"/>
          <w:szCs w:val="24"/>
          <w:shd w:val="clear" w:color="auto" w:fill="FFFFFF"/>
        </w:rPr>
        <w:t>Sieniek</w:t>
      </w:r>
      <w:proofErr w:type="spellEnd"/>
      <w:r w:rsidRPr="00790C48">
        <w:rPr>
          <w:rFonts w:ascii="Times New Roman" w:eastAsia="Segoe UI" w:hAnsi="Times New Roman" w:cs="Times New Roman"/>
          <w:color w:val="0F1115"/>
          <w:sz w:val="24"/>
          <w:szCs w:val="24"/>
          <w:shd w:val="clear" w:color="auto" w:fill="FFFFFF"/>
        </w:rPr>
        <w:t xml:space="preserve"> M, </w:t>
      </w:r>
      <w:proofErr w:type="spellStart"/>
      <w:r w:rsidRPr="00790C48">
        <w:rPr>
          <w:rFonts w:ascii="Times New Roman" w:eastAsia="Segoe UI" w:hAnsi="Times New Roman" w:cs="Times New Roman"/>
          <w:color w:val="0F1115"/>
          <w:sz w:val="24"/>
          <w:szCs w:val="24"/>
          <w:shd w:val="clear" w:color="auto" w:fill="FFFFFF"/>
        </w:rPr>
        <w:t>Godbole</w:t>
      </w:r>
      <w:proofErr w:type="spellEnd"/>
      <w:r w:rsidRPr="00790C48">
        <w:rPr>
          <w:rFonts w:ascii="Times New Roman" w:eastAsia="Segoe UI" w:hAnsi="Times New Roman" w:cs="Times New Roman"/>
          <w:color w:val="0F1115"/>
          <w:sz w:val="24"/>
          <w:szCs w:val="24"/>
          <w:shd w:val="clear" w:color="auto" w:fill="FFFFFF"/>
        </w:rPr>
        <w:t xml:space="preserve"> V, Godwin J, </w:t>
      </w:r>
      <w:proofErr w:type="spellStart"/>
      <w:r w:rsidRPr="00790C48">
        <w:rPr>
          <w:rFonts w:ascii="Times New Roman" w:eastAsia="Segoe UI" w:hAnsi="Times New Roman" w:cs="Times New Roman"/>
          <w:color w:val="0F1115"/>
          <w:sz w:val="24"/>
          <w:szCs w:val="24"/>
          <w:shd w:val="clear" w:color="auto" w:fill="FFFFFF"/>
        </w:rPr>
        <w:t>Antropova</w:t>
      </w:r>
      <w:proofErr w:type="spellEnd"/>
      <w:r w:rsidRPr="00790C48">
        <w:rPr>
          <w:rFonts w:ascii="Times New Roman" w:eastAsia="Segoe UI" w:hAnsi="Times New Roman" w:cs="Times New Roman"/>
          <w:color w:val="0F1115"/>
          <w:sz w:val="24"/>
          <w:szCs w:val="24"/>
          <w:shd w:val="clear" w:color="auto" w:fill="FFFFFF"/>
        </w:rPr>
        <w:t xml:space="preserve"> N, </w:t>
      </w:r>
      <w:proofErr w:type="spellStart"/>
      <w:r w:rsidRPr="00790C48">
        <w:rPr>
          <w:rFonts w:ascii="Times New Roman" w:eastAsia="Segoe UI" w:hAnsi="Times New Roman" w:cs="Times New Roman"/>
          <w:color w:val="0F1115"/>
          <w:sz w:val="24"/>
          <w:szCs w:val="24"/>
          <w:shd w:val="clear" w:color="auto" w:fill="FFFFFF"/>
        </w:rPr>
        <w:t>Ashrafian</w:t>
      </w:r>
      <w:proofErr w:type="spellEnd"/>
      <w:r w:rsidRPr="00790C48">
        <w:rPr>
          <w:rFonts w:ascii="Times New Roman" w:eastAsia="Segoe UI" w:hAnsi="Times New Roman" w:cs="Times New Roman"/>
          <w:color w:val="0F1115"/>
          <w:sz w:val="24"/>
          <w:szCs w:val="24"/>
          <w:shd w:val="clear" w:color="auto" w:fill="FFFFFF"/>
        </w:rPr>
        <w:t xml:space="preserve"> H, et al. International evaluation of an AI system for breast cancer screening. Nature. 2020</w:t>
      </w:r>
      <w:proofErr w:type="gramStart"/>
      <w:r w:rsidRPr="00790C48">
        <w:rPr>
          <w:rFonts w:ascii="Times New Roman" w:eastAsia="Segoe UI" w:hAnsi="Times New Roman" w:cs="Times New Roman"/>
          <w:color w:val="0F1115"/>
          <w:sz w:val="24"/>
          <w:szCs w:val="24"/>
          <w:shd w:val="clear" w:color="auto" w:fill="FFFFFF"/>
        </w:rPr>
        <w:t>;577:89</w:t>
      </w:r>
      <w:proofErr w:type="gramEnd"/>
      <w:r w:rsidRPr="00790C48">
        <w:rPr>
          <w:rFonts w:ascii="Times New Roman" w:eastAsia="Segoe UI" w:hAnsi="Times New Roman" w:cs="Times New Roman"/>
          <w:color w:val="0F1115"/>
          <w:sz w:val="24"/>
          <w:szCs w:val="24"/>
          <w:shd w:val="clear" w:color="auto" w:fill="FFFFFF"/>
        </w:rPr>
        <w:t>–94.</w:t>
      </w:r>
      <w:r w:rsidRPr="00790C48">
        <w:rPr>
          <w:rFonts w:ascii="Times New Roman" w:eastAsia="Segoe UI" w:hAnsi="Times New Roman" w:cs="Times New Roman"/>
          <w:color w:val="0F1115"/>
          <w:sz w:val="24"/>
          <w:szCs w:val="24"/>
          <w:shd w:val="clear" w:color="auto" w:fill="FFFFFF"/>
        </w:rPr>
        <w:br/>
      </w:r>
      <w:proofErr w:type="gramStart"/>
      <w:r w:rsidRPr="00790C48">
        <w:rPr>
          <w:rFonts w:ascii="Times New Roman" w:eastAsia="Segoe UI" w:hAnsi="Times New Roman" w:cs="Times New Roman"/>
          <w:color w:val="0F1115"/>
          <w:sz w:val="24"/>
          <w:szCs w:val="24"/>
          <w:shd w:val="clear" w:color="auto" w:fill="FFFFFF"/>
        </w:rPr>
        <w:t>9.Vedantham</w:t>
      </w:r>
      <w:proofErr w:type="gramEnd"/>
      <w:r w:rsidRPr="00790C48">
        <w:rPr>
          <w:rFonts w:ascii="Times New Roman" w:eastAsia="Segoe UI" w:hAnsi="Times New Roman" w:cs="Times New Roman"/>
          <w:color w:val="0F1115"/>
          <w:sz w:val="24"/>
          <w:szCs w:val="24"/>
          <w:shd w:val="clear" w:color="auto" w:fill="FFFFFF"/>
        </w:rPr>
        <w:t xml:space="preserve"> S, </w:t>
      </w:r>
      <w:proofErr w:type="spellStart"/>
      <w:r w:rsidRPr="00790C48">
        <w:rPr>
          <w:rFonts w:ascii="Times New Roman" w:eastAsia="Segoe UI" w:hAnsi="Times New Roman" w:cs="Times New Roman"/>
          <w:color w:val="0F1115"/>
          <w:sz w:val="24"/>
          <w:szCs w:val="24"/>
          <w:shd w:val="clear" w:color="auto" w:fill="FFFFFF"/>
        </w:rPr>
        <w:t>Shazeeb</w:t>
      </w:r>
      <w:proofErr w:type="spellEnd"/>
      <w:r w:rsidRPr="00790C48">
        <w:rPr>
          <w:rFonts w:ascii="Times New Roman" w:eastAsia="Segoe UI" w:hAnsi="Times New Roman" w:cs="Times New Roman"/>
          <w:color w:val="0F1115"/>
          <w:sz w:val="24"/>
          <w:szCs w:val="24"/>
          <w:shd w:val="clear" w:color="auto" w:fill="FFFFFF"/>
        </w:rPr>
        <w:t xml:space="preserve"> MS, Chiang A, </w:t>
      </w:r>
      <w:proofErr w:type="spellStart"/>
      <w:r w:rsidRPr="00790C48">
        <w:rPr>
          <w:rFonts w:ascii="Times New Roman" w:eastAsia="Segoe UI" w:hAnsi="Times New Roman" w:cs="Times New Roman"/>
          <w:color w:val="0F1115"/>
          <w:sz w:val="24"/>
          <w:szCs w:val="24"/>
          <w:shd w:val="clear" w:color="auto" w:fill="FFFFFF"/>
        </w:rPr>
        <w:t>Vijayaraghavan</w:t>
      </w:r>
      <w:proofErr w:type="spellEnd"/>
      <w:r w:rsidRPr="00790C48">
        <w:rPr>
          <w:rFonts w:ascii="Times New Roman" w:eastAsia="Segoe UI" w:hAnsi="Times New Roman" w:cs="Times New Roman"/>
          <w:color w:val="0F1115"/>
          <w:sz w:val="24"/>
          <w:szCs w:val="24"/>
          <w:shd w:val="clear" w:color="auto" w:fill="FFFFFF"/>
        </w:rPr>
        <w:t xml:space="preserve"> GR. Artificial intelligence in breast X-ray imaging. </w:t>
      </w:r>
      <w:proofErr w:type="spellStart"/>
      <w:r w:rsidRPr="00790C48">
        <w:rPr>
          <w:rFonts w:ascii="Times New Roman" w:eastAsia="Segoe UI" w:hAnsi="Times New Roman" w:cs="Times New Roman"/>
          <w:color w:val="0F1115"/>
          <w:sz w:val="24"/>
          <w:szCs w:val="24"/>
          <w:shd w:val="clear" w:color="auto" w:fill="FFFFFF"/>
        </w:rPr>
        <w:t>Semin</w:t>
      </w:r>
      <w:proofErr w:type="spellEnd"/>
      <w:r w:rsidRPr="00790C48">
        <w:rPr>
          <w:rFonts w:ascii="Times New Roman" w:eastAsia="Segoe UI" w:hAnsi="Times New Roman" w:cs="Times New Roman"/>
          <w:color w:val="0F1115"/>
          <w:sz w:val="24"/>
          <w:szCs w:val="24"/>
          <w:shd w:val="clear" w:color="auto" w:fill="FFFFFF"/>
        </w:rPr>
        <w:t xml:space="preserve"> Ultrasound CT MR. 2023</w:t>
      </w:r>
      <w:proofErr w:type="gramStart"/>
      <w:r w:rsidRPr="00790C48">
        <w:rPr>
          <w:rFonts w:ascii="Times New Roman" w:eastAsia="Segoe UI" w:hAnsi="Times New Roman" w:cs="Times New Roman"/>
          <w:color w:val="0F1115"/>
          <w:sz w:val="24"/>
          <w:szCs w:val="24"/>
          <w:shd w:val="clear" w:color="auto" w:fill="FFFFFF"/>
        </w:rPr>
        <w:t>;44</w:t>
      </w:r>
      <w:proofErr w:type="gramEnd"/>
      <w:r w:rsidRPr="00790C48">
        <w:rPr>
          <w:rFonts w:ascii="Times New Roman" w:eastAsia="Segoe UI" w:hAnsi="Times New Roman" w:cs="Times New Roman"/>
          <w:color w:val="0F1115"/>
          <w:sz w:val="24"/>
          <w:szCs w:val="24"/>
          <w:shd w:val="clear" w:color="auto" w:fill="FFFFFF"/>
        </w:rPr>
        <w:t>(1):2–7.</w:t>
      </w:r>
      <w:r w:rsidRPr="00790C48">
        <w:rPr>
          <w:rFonts w:ascii="Times New Roman" w:eastAsia="Segoe UI" w:hAnsi="Times New Roman" w:cs="Times New Roman"/>
          <w:color w:val="0F1115"/>
          <w:sz w:val="24"/>
          <w:szCs w:val="24"/>
          <w:shd w:val="clear" w:color="auto" w:fill="FFFFFF"/>
        </w:rPr>
        <w:br/>
        <w:t>10</w:t>
      </w:r>
      <w:proofErr w:type="gramStart"/>
      <w:r w:rsidRPr="00790C48">
        <w:rPr>
          <w:rFonts w:ascii="Times New Roman" w:eastAsia="Segoe UI" w:hAnsi="Times New Roman" w:cs="Times New Roman"/>
          <w:color w:val="0F1115"/>
          <w:sz w:val="24"/>
          <w:szCs w:val="24"/>
          <w:shd w:val="clear" w:color="auto" w:fill="FFFFFF"/>
        </w:rPr>
        <w:t>.Koçak</w:t>
      </w:r>
      <w:proofErr w:type="gramEnd"/>
      <w:r w:rsidRPr="00790C48">
        <w:rPr>
          <w:rFonts w:ascii="Times New Roman" w:eastAsia="Segoe UI" w:hAnsi="Times New Roman" w:cs="Times New Roman"/>
          <w:color w:val="0F1115"/>
          <w:sz w:val="24"/>
          <w:szCs w:val="24"/>
          <w:shd w:val="clear" w:color="auto" w:fill="FFFFFF"/>
        </w:rPr>
        <w:t xml:space="preserve"> B, et al. Bias in artificial intelligence for medical imaging: fundamentals, detection, avoidance, mitigation, challenges, ethics, and prospects. </w:t>
      </w:r>
      <w:proofErr w:type="spellStart"/>
      <w:r w:rsidRPr="00790C48">
        <w:rPr>
          <w:rFonts w:ascii="Times New Roman" w:eastAsia="Segoe UI" w:hAnsi="Times New Roman" w:cs="Times New Roman"/>
          <w:color w:val="0F1115"/>
          <w:sz w:val="24"/>
          <w:szCs w:val="24"/>
          <w:shd w:val="clear" w:color="auto" w:fill="FFFFFF"/>
        </w:rPr>
        <w:t>Diagn</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Interv</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2025</w:t>
      </w:r>
      <w:proofErr w:type="gramStart"/>
      <w:r w:rsidRPr="00790C48">
        <w:rPr>
          <w:rFonts w:ascii="Times New Roman" w:eastAsia="Segoe UI" w:hAnsi="Times New Roman" w:cs="Times New Roman"/>
          <w:color w:val="0F1115"/>
          <w:sz w:val="24"/>
          <w:szCs w:val="24"/>
          <w:shd w:val="clear" w:color="auto" w:fill="FFFFFF"/>
        </w:rPr>
        <w:t>;31:75</w:t>
      </w:r>
      <w:proofErr w:type="gramEnd"/>
      <w:r w:rsidRPr="00790C48">
        <w:rPr>
          <w:rFonts w:ascii="Times New Roman" w:eastAsia="Segoe UI" w:hAnsi="Times New Roman" w:cs="Times New Roman"/>
          <w:color w:val="0F1115"/>
          <w:sz w:val="24"/>
          <w:szCs w:val="24"/>
          <w:shd w:val="clear" w:color="auto" w:fill="FFFFFF"/>
        </w:rPr>
        <w:t>–88.</w:t>
      </w:r>
      <w:r w:rsidRPr="00790C48">
        <w:rPr>
          <w:rFonts w:ascii="Times New Roman" w:eastAsia="Segoe UI" w:hAnsi="Times New Roman" w:cs="Times New Roman"/>
          <w:color w:val="0F1115"/>
          <w:sz w:val="24"/>
          <w:szCs w:val="24"/>
          <w:shd w:val="clear" w:color="auto" w:fill="FFFFFF"/>
        </w:rPr>
        <w:br/>
        <w:t xml:space="preserve">11.Stanley EAM, Souza R, Winder AJ, </w:t>
      </w:r>
      <w:proofErr w:type="spellStart"/>
      <w:r w:rsidRPr="00790C48">
        <w:rPr>
          <w:rFonts w:ascii="Times New Roman" w:eastAsia="Segoe UI" w:hAnsi="Times New Roman" w:cs="Times New Roman"/>
          <w:color w:val="0F1115"/>
          <w:sz w:val="24"/>
          <w:szCs w:val="24"/>
          <w:shd w:val="clear" w:color="auto" w:fill="FFFFFF"/>
        </w:rPr>
        <w:t>Gulve</w:t>
      </w:r>
      <w:proofErr w:type="spellEnd"/>
      <w:r w:rsidRPr="00790C48">
        <w:rPr>
          <w:rFonts w:ascii="Times New Roman" w:eastAsia="Segoe UI" w:hAnsi="Times New Roman" w:cs="Times New Roman"/>
          <w:color w:val="0F1115"/>
          <w:sz w:val="24"/>
          <w:szCs w:val="24"/>
          <w:shd w:val="clear" w:color="auto" w:fill="FFFFFF"/>
        </w:rPr>
        <w:t xml:space="preserve"> V, Amador K, </w:t>
      </w:r>
      <w:proofErr w:type="spellStart"/>
      <w:r w:rsidRPr="00790C48">
        <w:rPr>
          <w:rFonts w:ascii="Times New Roman" w:eastAsia="Segoe UI" w:hAnsi="Times New Roman" w:cs="Times New Roman"/>
          <w:color w:val="0F1115"/>
          <w:sz w:val="24"/>
          <w:szCs w:val="24"/>
          <w:shd w:val="clear" w:color="auto" w:fill="FFFFFF"/>
        </w:rPr>
        <w:t>Wilms</w:t>
      </w:r>
      <w:proofErr w:type="spellEnd"/>
      <w:r w:rsidRPr="00790C48">
        <w:rPr>
          <w:rFonts w:ascii="Times New Roman" w:eastAsia="Segoe UI" w:hAnsi="Times New Roman" w:cs="Times New Roman"/>
          <w:color w:val="0F1115"/>
          <w:sz w:val="24"/>
          <w:szCs w:val="24"/>
          <w:shd w:val="clear" w:color="auto" w:fill="FFFFFF"/>
        </w:rPr>
        <w:t xml:space="preserve"> M, </w:t>
      </w:r>
      <w:proofErr w:type="spellStart"/>
      <w:r w:rsidRPr="00790C48">
        <w:rPr>
          <w:rFonts w:ascii="Times New Roman" w:eastAsia="Segoe UI" w:hAnsi="Times New Roman" w:cs="Times New Roman"/>
          <w:color w:val="0F1115"/>
          <w:sz w:val="24"/>
          <w:szCs w:val="24"/>
          <w:shd w:val="clear" w:color="auto" w:fill="FFFFFF"/>
        </w:rPr>
        <w:t>Forkert</w:t>
      </w:r>
      <w:proofErr w:type="spellEnd"/>
      <w:r w:rsidRPr="00790C48">
        <w:rPr>
          <w:rFonts w:ascii="Times New Roman" w:eastAsia="Segoe UI" w:hAnsi="Times New Roman" w:cs="Times New Roman"/>
          <w:color w:val="0F1115"/>
          <w:sz w:val="24"/>
          <w:szCs w:val="24"/>
          <w:shd w:val="clear" w:color="auto" w:fill="FFFFFF"/>
        </w:rPr>
        <w:t xml:space="preserve"> ND. Towards objective and systematic evaluation of bias in artificial intelligence for medical imaging. J Am Med Inform Assoc. 2024</w:t>
      </w:r>
      <w:proofErr w:type="gramStart"/>
      <w:r w:rsidRPr="00790C48">
        <w:rPr>
          <w:rFonts w:ascii="Times New Roman" w:eastAsia="Segoe UI" w:hAnsi="Times New Roman" w:cs="Times New Roman"/>
          <w:color w:val="0F1115"/>
          <w:sz w:val="24"/>
          <w:szCs w:val="24"/>
          <w:shd w:val="clear" w:color="auto" w:fill="FFFFFF"/>
        </w:rPr>
        <w:t>;31</w:t>
      </w:r>
      <w:proofErr w:type="gramEnd"/>
      <w:r w:rsidRPr="00790C48">
        <w:rPr>
          <w:rFonts w:ascii="Times New Roman" w:eastAsia="Segoe UI" w:hAnsi="Times New Roman" w:cs="Times New Roman"/>
          <w:color w:val="0F1115"/>
          <w:sz w:val="24"/>
          <w:szCs w:val="24"/>
          <w:shd w:val="clear" w:color="auto" w:fill="FFFFFF"/>
        </w:rPr>
        <w:t>(11):2613–2621.</w:t>
      </w:r>
      <w:r w:rsidRPr="00790C48">
        <w:rPr>
          <w:rFonts w:ascii="Times New Roman" w:eastAsia="Segoe UI" w:hAnsi="Times New Roman" w:cs="Times New Roman"/>
          <w:color w:val="0F1115"/>
          <w:sz w:val="24"/>
          <w:szCs w:val="24"/>
          <w:shd w:val="clear" w:color="auto" w:fill="FFFFFF"/>
        </w:rPr>
        <w:br/>
        <w:t xml:space="preserve">12.Recht MP, Dewey M, Dreyer K, </w:t>
      </w:r>
      <w:proofErr w:type="spellStart"/>
      <w:r w:rsidRPr="00790C48">
        <w:rPr>
          <w:rFonts w:ascii="Times New Roman" w:eastAsia="Segoe UI" w:hAnsi="Times New Roman" w:cs="Times New Roman"/>
          <w:color w:val="0F1115"/>
          <w:sz w:val="24"/>
          <w:szCs w:val="24"/>
          <w:shd w:val="clear" w:color="auto" w:fill="FFFFFF"/>
        </w:rPr>
        <w:t>Langlotz</w:t>
      </w:r>
      <w:proofErr w:type="spellEnd"/>
      <w:r w:rsidRPr="00790C48">
        <w:rPr>
          <w:rFonts w:ascii="Times New Roman" w:eastAsia="Segoe UI" w:hAnsi="Times New Roman" w:cs="Times New Roman"/>
          <w:color w:val="0F1115"/>
          <w:sz w:val="24"/>
          <w:szCs w:val="24"/>
          <w:shd w:val="clear" w:color="auto" w:fill="FFFFFF"/>
        </w:rPr>
        <w:t xml:space="preserve"> C, </w:t>
      </w:r>
      <w:proofErr w:type="spellStart"/>
      <w:r w:rsidRPr="00790C48">
        <w:rPr>
          <w:rFonts w:ascii="Times New Roman" w:eastAsia="Segoe UI" w:hAnsi="Times New Roman" w:cs="Times New Roman"/>
          <w:color w:val="0F1115"/>
          <w:sz w:val="24"/>
          <w:szCs w:val="24"/>
          <w:shd w:val="clear" w:color="auto" w:fill="FFFFFF"/>
        </w:rPr>
        <w:t>Niessen</w:t>
      </w:r>
      <w:proofErr w:type="spellEnd"/>
      <w:r w:rsidRPr="00790C48">
        <w:rPr>
          <w:rFonts w:ascii="Times New Roman" w:eastAsia="Segoe UI" w:hAnsi="Times New Roman" w:cs="Times New Roman"/>
          <w:color w:val="0F1115"/>
          <w:sz w:val="24"/>
          <w:szCs w:val="24"/>
          <w:shd w:val="clear" w:color="auto" w:fill="FFFFFF"/>
        </w:rPr>
        <w:t xml:space="preserve"> W, </w:t>
      </w:r>
      <w:proofErr w:type="spellStart"/>
      <w:r w:rsidRPr="00790C48">
        <w:rPr>
          <w:rFonts w:ascii="Times New Roman" w:eastAsia="Segoe UI" w:hAnsi="Times New Roman" w:cs="Times New Roman"/>
          <w:color w:val="0F1115"/>
          <w:sz w:val="24"/>
          <w:szCs w:val="24"/>
          <w:shd w:val="clear" w:color="auto" w:fill="FFFFFF"/>
        </w:rPr>
        <w:t>Prainsack</w:t>
      </w:r>
      <w:proofErr w:type="spellEnd"/>
      <w:r w:rsidRPr="00790C48">
        <w:rPr>
          <w:rFonts w:ascii="Times New Roman" w:eastAsia="Segoe UI" w:hAnsi="Times New Roman" w:cs="Times New Roman"/>
          <w:color w:val="0F1115"/>
          <w:sz w:val="24"/>
          <w:szCs w:val="24"/>
          <w:shd w:val="clear" w:color="auto" w:fill="FFFFFF"/>
        </w:rPr>
        <w:t xml:space="preserve"> B, Smith JJ. Integrating artificial intelligence into the clinical practice of radiology: challenges and recommendations. </w:t>
      </w:r>
      <w:proofErr w:type="spellStart"/>
      <w:r w:rsidRPr="00790C48">
        <w:rPr>
          <w:rFonts w:ascii="Times New Roman" w:eastAsia="Segoe UI" w:hAnsi="Times New Roman" w:cs="Times New Roman"/>
          <w:color w:val="0F1115"/>
          <w:sz w:val="24"/>
          <w:szCs w:val="24"/>
          <w:shd w:val="clear" w:color="auto" w:fill="FFFFFF"/>
        </w:rPr>
        <w:t>Eur</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2020</w:t>
      </w:r>
      <w:proofErr w:type="gramStart"/>
      <w:r w:rsidRPr="00790C48">
        <w:rPr>
          <w:rFonts w:ascii="Times New Roman" w:eastAsia="Segoe UI" w:hAnsi="Times New Roman" w:cs="Times New Roman"/>
          <w:color w:val="0F1115"/>
          <w:sz w:val="24"/>
          <w:szCs w:val="24"/>
          <w:shd w:val="clear" w:color="auto" w:fill="FFFFFF"/>
        </w:rPr>
        <w:t>;30</w:t>
      </w:r>
      <w:proofErr w:type="gramEnd"/>
      <w:r w:rsidRPr="00790C48">
        <w:rPr>
          <w:rFonts w:ascii="Times New Roman" w:eastAsia="Segoe UI" w:hAnsi="Times New Roman" w:cs="Times New Roman"/>
          <w:color w:val="0F1115"/>
          <w:sz w:val="24"/>
          <w:szCs w:val="24"/>
          <w:shd w:val="clear" w:color="auto" w:fill="FFFFFF"/>
        </w:rPr>
        <w:t>(6):3576–3584.</w:t>
      </w:r>
      <w:r w:rsidRPr="00790C48">
        <w:rPr>
          <w:rFonts w:ascii="Times New Roman" w:eastAsia="Segoe UI" w:hAnsi="Times New Roman" w:cs="Times New Roman"/>
          <w:color w:val="0F1115"/>
          <w:sz w:val="24"/>
          <w:szCs w:val="24"/>
          <w:shd w:val="clear" w:color="auto" w:fill="FFFFFF"/>
        </w:rPr>
        <w:br/>
        <w:t>13</w:t>
      </w:r>
      <w:proofErr w:type="gramStart"/>
      <w:r w:rsidRPr="00790C48">
        <w:rPr>
          <w:rFonts w:ascii="Times New Roman" w:eastAsia="Segoe UI" w:hAnsi="Times New Roman" w:cs="Times New Roman"/>
          <w:color w:val="0F1115"/>
          <w:sz w:val="24"/>
          <w:szCs w:val="24"/>
          <w:shd w:val="clear" w:color="auto" w:fill="FFFFFF"/>
        </w:rPr>
        <w:t>.Liew</w:t>
      </w:r>
      <w:proofErr w:type="gramEnd"/>
      <w:r w:rsidRPr="00790C48">
        <w:rPr>
          <w:rFonts w:ascii="Times New Roman" w:eastAsia="Segoe UI" w:hAnsi="Times New Roman" w:cs="Times New Roman"/>
          <w:color w:val="0F1115"/>
          <w:sz w:val="24"/>
          <w:szCs w:val="24"/>
          <w:shd w:val="clear" w:color="auto" w:fill="FFFFFF"/>
        </w:rPr>
        <w:t xml:space="preserve"> C. The future of radiology augmented with Artificial Intelligence: a strategy for success. </w:t>
      </w:r>
      <w:proofErr w:type="spellStart"/>
      <w:r w:rsidRPr="00790C48">
        <w:rPr>
          <w:rFonts w:ascii="Times New Roman" w:eastAsia="Segoe UI" w:hAnsi="Times New Roman" w:cs="Times New Roman"/>
          <w:color w:val="0F1115"/>
          <w:sz w:val="24"/>
          <w:szCs w:val="24"/>
          <w:shd w:val="clear" w:color="auto" w:fill="FFFFFF"/>
        </w:rPr>
        <w:t>Eur</w:t>
      </w:r>
      <w:proofErr w:type="spellEnd"/>
      <w:r w:rsidRPr="00790C48">
        <w:rPr>
          <w:rFonts w:ascii="Times New Roman" w:eastAsia="Segoe UI" w:hAnsi="Times New Roman" w:cs="Times New Roman"/>
          <w:color w:val="0F1115"/>
          <w:sz w:val="24"/>
          <w:szCs w:val="24"/>
          <w:shd w:val="clear" w:color="auto" w:fill="FFFFFF"/>
        </w:rPr>
        <w:t xml:space="preserve"> J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2018</w:t>
      </w:r>
      <w:proofErr w:type="gramStart"/>
      <w:r w:rsidRPr="00790C48">
        <w:rPr>
          <w:rFonts w:ascii="Times New Roman" w:eastAsia="Segoe UI" w:hAnsi="Times New Roman" w:cs="Times New Roman"/>
          <w:color w:val="0F1115"/>
          <w:sz w:val="24"/>
          <w:szCs w:val="24"/>
          <w:shd w:val="clear" w:color="auto" w:fill="FFFFFF"/>
        </w:rPr>
        <w:t>;102:152</w:t>
      </w:r>
      <w:proofErr w:type="gramEnd"/>
      <w:r w:rsidRPr="00790C48">
        <w:rPr>
          <w:rFonts w:ascii="Times New Roman" w:eastAsia="Segoe UI" w:hAnsi="Times New Roman" w:cs="Times New Roman"/>
          <w:color w:val="0F1115"/>
          <w:sz w:val="24"/>
          <w:szCs w:val="24"/>
          <w:shd w:val="clear" w:color="auto" w:fill="FFFFFF"/>
        </w:rPr>
        <w:t>–156.</w:t>
      </w:r>
      <w:r w:rsidRPr="00790C48">
        <w:rPr>
          <w:rFonts w:ascii="Times New Roman" w:eastAsia="Segoe UI" w:hAnsi="Times New Roman" w:cs="Times New Roman"/>
          <w:color w:val="0F1115"/>
          <w:sz w:val="24"/>
          <w:szCs w:val="24"/>
          <w:shd w:val="clear" w:color="auto" w:fill="FFFFFF"/>
        </w:rPr>
        <w:br/>
        <w:t>14</w:t>
      </w:r>
      <w:proofErr w:type="gramStart"/>
      <w:r w:rsidRPr="00790C48">
        <w:rPr>
          <w:rFonts w:ascii="Times New Roman" w:eastAsia="Segoe UI" w:hAnsi="Times New Roman" w:cs="Times New Roman"/>
          <w:color w:val="0F1115"/>
          <w:sz w:val="24"/>
          <w:szCs w:val="24"/>
          <w:shd w:val="clear" w:color="auto" w:fill="FFFFFF"/>
        </w:rPr>
        <w:t>.Jacobson</w:t>
      </w:r>
      <w:proofErr w:type="gramEnd"/>
      <w:r w:rsidRPr="00790C48">
        <w:rPr>
          <w:rFonts w:ascii="Times New Roman" w:eastAsia="Segoe UI" w:hAnsi="Times New Roman" w:cs="Times New Roman"/>
          <w:color w:val="0F1115"/>
          <w:sz w:val="24"/>
          <w:szCs w:val="24"/>
          <w:shd w:val="clear" w:color="auto" w:fill="FFFFFF"/>
        </w:rPr>
        <w:t xml:space="preserve"> FL, </w:t>
      </w:r>
      <w:proofErr w:type="spellStart"/>
      <w:r w:rsidRPr="00790C48">
        <w:rPr>
          <w:rFonts w:ascii="Times New Roman" w:eastAsia="Segoe UI" w:hAnsi="Times New Roman" w:cs="Times New Roman"/>
          <w:color w:val="0F1115"/>
          <w:sz w:val="24"/>
          <w:szCs w:val="24"/>
          <w:shd w:val="clear" w:color="auto" w:fill="FFFFFF"/>
        </w:rPr>
        <w:t>Krupinski</w:t>
      </w:r>
      <w:proofErr w:type="spellEnd"/>
      <w:r w:rsidRPr="00790C48">
        <w:rPr>
          <w:rFonts w:ascii="Times New Roman" w:eastAsia="Segoe UI" w:hAnsi="Times New Roman" w:cs="Times New Roman"/>
          <w:color w:val="0F1115"/>
          <w:sz w:val="24"/>
          <w:szCs w:val="24"/>
          <w:shd w:val="clear" w:color="auto" w:fill="FFFFFF"/>
        </w:rPr>
        <w:t xml:space="preserve"> EA. Clinical validation is the key to adopting AI in clinical practice.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Artif</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Intell</w:t>
      </w:r>
      <w:proofErr w:type="spellEnd"/>
      <w:r w:rsidRPr="00790C48">
        <w:rPr>
          <w:rFonts w:ascii="Times New Roman" w:eastAsia="Segoe UI" w:hAnsi="Times New Roman" w:cs="Times New Roman"/>
          <w:color w:val="0F1115"/>
          <w:sz w:val="24"/>
          <w:szCs w:val="24"/>
          <w:shd w:val="clear" w:color="auto" w:fill="FFFFFF"/>
        </w:rPr>
        <w:t>. 2021</w:t>
      </w:r>
      <w:proofErr w:type="gramStart"/>
      <w:r w:rsidRPr="00790C48">
        <w:rPr>
          <w:rFonts w:ascii="Times New Roman" w:eastAsia="Segoe UI" w:hAnsi="Times New Roman" w:cs="Times New Roman"/>
          <w:color w:val="0F1115"/>
          <w:sz w:val="24"/>
          <w:szCs w:val="24"/>
          <w:shd w:val="clear" w:color="auto" w:fill="FFFFFF"/>
        </w:rPr>
        <w:t>;3</w:t>
      </w:r>
      <w:proofErr w:type="gramEnd"/>
      <w:r w:rsidRPr="00790C48">
        <w:rPr>
          <w:rFonts w:ascii="Times New Roman" w:eastAsia="Segoe UI" w:hAnsi="Times New Roman" w:cs="Times New Roman"/>
          <w:color w:val="0F1115"/>
          <w:sz w:val="24"/>
          <w:szCs w:val="24"/>
          <w:shd w:val="clear" w:color="auto" w:fill="FFFFFF"/>
        </w:rPr>
        <w:t>(4):e210104.</w:t>
      </w:r>
      <w:r w:rsidRPr="00790C48">
        <w:rPr>
          <w:rFonts w:ascii="Times New Roman" w:eastAsia="Segoe UI" w:hAnsi="Times New Roman" w:cs="Times New Roman"/>
          <w:color w:val="0F1115"/>
          <w:sz w:val="24"/>
          <w:szCs w:val="24"/>
          <w:shd w:val="clear" w:color="auto" w:fill="FFFFFF"/>
        </w:rPr>
        <w:br/>
        <w:t>15</w:t>
      </w:r>
      <w:proofErr w:type="gramStart"/>
      <w:r w:rsidRPr="00790C48">
        <w:rPr>
          <w:rFonts w:ascii="Times New Roman" w:eastAsia="Segoe UI" w:hAnsi="Times New Roman" w:cs="Times New Roman"/>
          <w:color w:val="0F1115"/>
          <w:sz w:val="24"/>
          <w:szCs w:val="24"/>
          <w:shd w:val="clear" w:color="auto" w:fill="FFFFFF"/>
        </w:rPr>
        <w:t>.Izhar</w:t>
      </w:r>
      <w:proofErr w:type="gramEnd"/>
      <w:r w:rsidRPr="00790C48">
        <w:rPr>
          <w:rFonts w:ascii="Times New Roman" w:eastAsia="Segoe UI" w:hAnsi="Times New Roman" w:cs="Times New Roman"/>
          <w:color w:val="0F1115"/>
          <w:sz w:val="24"/>
          <w:szCs w:val="24"/>
          <w:shd w:val="clear" w:color="auto" w:fill="FFFFFF"/>
        </w:rPr>
        <w:t xml:space="preserve"> A, </w:t>
      </w:r>
      <w:proofErr w:type="spellStart"/>
      <w:r w:rsidRPr="00790C48">
        <w:rPr>
          <w:rFonts w:ascii="Times New Roman" w:eastAsia="Segoe UI" w:hAnsi="Times New Roman" w:cs="Times New Roman"/>
          <w:color w:val="0F1115"/>
          <w:sz w:val="24"/>
          <w:szCs w:val="24"/>
          <w:shd w:val="clear" w:color="auto" w:fill="FFFFFF"/>
        </w:rPr>
        <w:t>Idris</w:t>
      </w:r>
      <w:proofErr w:type="spellEnd"/>
      <w:r w:rsidRPr="00790C48">
        <w:rPr>
          <w:rFonts w:ascii="Times New Roman" w:eastAsia="Segoe UI" w:hAnsi="Times New Roman" w:cs="Times New Roman"/>
          <w:color w:val="0F1115"/>
          <w:sz w:val="24"/>
          <w:szCs w:val="24"/>
          <w:shd w:val="clear" w:color="auto" w:fill="FFFFFF"/>
        </w:rPr>
        <w:t xml:space="preserve"> N, </w:t>
      </w:r>
      <w:proofErr w:type="spellStart"/>
      <w:r w:rsidRPr="00790C48">
        <w:rPr>
          <w:rFonts w:ascii="Times New Roman" w:eastAsia="Segoe UI" w:hAnsi="Times New Roman" w:cs="Times New Roman"/>
          <w:color w:val="0F1115"/>
          <w:sz w:val="24"/>
          <w:szCs w:val="24"/>
          <w:shd w:val="clear" w:color="auto" w:fill="FFFFFF"/>
        </w:rPr>
        <w:t>Japar</w:t>
      </w:r>
      <w:proofErr w:type="spellEnd"/>
      <w:r w:rsidRPr="00790C48">
        <w:rPr>
          <w:rFonts w:ascii="Times New Roman" w:eastAsia="Segoe UI" w:hAnsi="Times New Roman" w:cs="Times New Roman"/>
          <w:color w:val="0F1115"/>
          <w:sz w:val="24"/>
          <w:szCs w:val="24"/>
          <w:shd w:val="clear" w:color="auto" w:fill="FFFFFF"/>
        </w:rPr>
        <w:t xml:space="preserve"> N. Medical radiology report generation: a systematic review of current deep learning methods, trends, and future directions. </w:t>
      </w:r>
      <w:proofErr w:type="spellStart"/>
      <w:r w:rsidRPr="00790C48">
        <w:rPr>
          <w:rFonts w:ascii="Times New Roman" w:eastAsia="Segoe UI" w:hAnsi="Times New Roman" w:cs="Times New Roman"/>
          <w:color w:val="0F1115"/>
          <w:sz w:val="24"/>
          <w:szCs w:val="24"/>
          <w:shd w:val="clear" w:color="auto" w:fill="FFFFFF"/>
        </w:rPr>
        <w:t>Artif</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Intell</w:t>
      </w:r>
      <w:proofErr w:type="spellEnd"/>
      <w:r w:rsidRPr="00790C48">
        <w:rPr>
          <w:rFonts w:ascii="Times New Roman" w:eastAsia="Segoe UI" w:hAnsi="Times New Roman" w:cs="Times New Roman"/>
          <w:color w:val="0F1115"/>
          <w:sz w:val="24"/>
          <w:szCs w:val="24"/>
          <w:shd w:val="clear" w:color="auto" w:fill="FFFFFF"/>
        </w:rPr>
        <w:t xml:space="preserve"> Med. 2025</w:t>
      </w:r>
      <w:proofErr w:type="gramStart"/>
      <w:r w:rsidRPr="00790C48">
        <w:rPr>
          <w:rFonts w:ascii="Times New Roman" w:eastAsia="Segoe UI" w:hAnsi="Times New Roman" w:cs="Times New Roman"/>
          <w:color w:val="0F1115"/>
          <w:sz w:val="24"/>
          <w:szCs w:val="24"/>
          <w:shd w:val="clear" w:color="auto" w:fill="FFFFFF"/>
        </w:rPr>
        <w:t>;168:103220</w:t>
      </w:r>
      <w:proofErr w:type="gramEnd"/>
      <w:r w:rsidRPr="00790C48">
        <w:rPr>
          <w:rFonts w:ascii="Times New Roman" w:eastAsia="Segoe UI" w:hAnsi="Times New Roman" w:cs="Times New Roman"/>
          <w:color w:val="0F1115"/>
          <w:sz w:val="24"/>
          <w:szCs w:val="24"/>
          <w:shd w:val="clear" w:color="auto" w:fill="FFFFFF"/>
        </w:rPr>
        <w:t>.</w:t>
      </w:r>
      <w:r w:rsidRPr="00790C48">
        <w:rPr>
          <w:rFonts w:ascii="Times New Roman" w:eastAsia="Segoe UI" w:hAnsi="Times New Roman" w:cs="Times New Roman"/>
          <w:color w:val="0F1115"/>
          <w:sz w:val="24"/>
          <w:szCs w:val="24"/>
          <w:shd w:val="clear" w:color="auto" w:fill="FFFFFF"/>
        </w:rPr>
        <w:br/>
        <w:t>16</w:t>
      </w:r>
      <w:proofErr w:type="gramStart"/>
      <w:r w:rsidRPr="00790C48">
        <w:rPr>
          <w:rFonts w:ascii="Times New Roman" w:eastAsia="Segoe UI" w:hAnsi="Times New Roman" w:cs="Times New Roman"/>
          <w:color w:val="0F1115"/>
          <w:sz w:val="24"/>
          <w:szCs w:val="24"/>
          <w:shd w:val="clear" w:color="auto" w:fill="FFFFFF"/>
        </w:rPr>
        <w:t>.Dietrich</w:t>
      </w:r>
      <w:proofErr w:type="gramEnd"/>
      <w:r w:rsidRPr="00790C48">
        <w:rPr>
          <w:rFonts w:ascii="Times New Roman" w:eastAsia="Segoe UI" w:hAnsi="Times New Roman" w:cs="Times New Roman"/>
          <w:color w:val="0F1115"/>
          <w:sz w:val="24"/>
          <w:szCs w:val="24"/>
          <w:shd w:val="clear" w:color="auto" w:fill="FFFFFF"/>
        </w:rPr>
        <w:t xml:space="preserve"> N, Gong B, </w:t>
      </w:r>
      <w:proofErr w:type="spellStart"/>
      <w:r w:rsidRPr="00790C48">
        <w:rPr>
          <w:rFonts w:ascii="Times New Roman" w:eastAsia="Segoe UI" w:hAnsi="Times New Roman" w:cs="Times New Roman"/>
          <w:color w:val="0F1115"/>
          <w:sz w:val="24"/>
          <w:szCs w:val="24"/>
          <w:shd w:val="clear" w:color="auto" w:fill="FFFFFF"/>
        </w:rPr>
        <w:t>Patlas</w:t>
      </w:r>
      <w:proofErr w:type="spellEnd"/>
      <w:r w:rsidRPr="00790C48">
        <w:rPr>
          <w:rFonts w:ascii="Times New Roman" w:eastAsia="Segoe UI" w:hAnsi="Times New Roman" w:cs="Times New Roman"/>
          <w:color w:val="0F1115"/>
          <w:sz w:val="24"/>
          <w:szCs w:val="24"/>
          <w:shd w:val="clear" w:color="auto" w:fill="FFFFFF"/>
        </w:rPr>
        <w:t xml:space="preserve"> MN. Adversarial artificial intelligence in radiology: attacks, defenses, and future considerations. </w:t>
      </w:r>
      <w:proofErr w:type="spellStart"/>
      <w:r w:rsidRPr="00790C48">
        <w:rPr>
          <w:rFonts w:ascii="Times New Roman" w:eastAsia="Segoe UI" w:hAnsi="Times New Roman" w:cs="Times New Roman"/>
          <w:color w:val="0F1115"/>
          <w:sz w:val="24"/>
          <w:szCs w:val="24"/>
          <w:shd w:val="clear" w:color="auto" w:fill="FFFFFF"/>
        </w:rPr>
        <w:t>Diagn</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Interv</w:t>
      </w:r>
      <w:proofErr w:type="spellEnd"/>
      <w:r w:rsidRPr="00790C48">
        <w:rPr>
          <w:rFonts w:ascii="Times New Roman" w:eastAsia="Segoe UI" w:hAnsi="Times New Roman" w:cs="Times New Roman"/>
          <w:color w:val="0F1115"/>
          <w:sz w:val="24"/>
          <w:szCs w:val="24"/>
          <w:shd w:val="clear" w:color="auto" w:fill="FFFFFF"/>
        </w:rPr>
        <w:t xml:space="preserve"> Imaging. 2025.</w:t>
      </w:r>
      <w:r w:rsidRPr="00790C48">
        <w:rPr>
          <w:rFonts w:ascii="Times New Roman" w:eastAsia="Segoe UI" w:hAnsi="Times New Roman" w:cs="Times New Roman"/>
          <w:color w:val="0F1115"/>
          <w:sz w:val="24"/>
          <w:szCs w:val="24"/>
          <w:shd w:val="clear" w:color="auto" w:fill="FFFFFF"/>
        </w:rPr>
        <w:br/>
        <w:t xml:space="preserve">17.Borys K, Schmitt YA, </w:t>
      </w:r>
      <w:proofErr w:type="spellStart"/>
      <w:r w:rsidRPr="00790C48">
        <w:rPr>
          <w:rFonts w:ascii="Times New Roman" w:eastAsia="Segoe UI" w:hAnsi="Times New Roman" w:cs="Times New Roman"/>
          <w:color w:val="0F1115"/>
          <w:sz w:val="24"/>
          <w:szCs w:val="24"/>
          <w:shd w:val="clear" w:color="auto" w:fill="FFFFFF"/>
        </w:rPr>
        <w:t>Nauta</w:t>
      </w:r>
      <w:proofErr w:type="spellEnd"/>
      <w:r w:rsidRPr="00790C48">
        <w:rPr>
          <w:rFonts w:ascii="Times New Roman" w:eastAsia="Segoe UI" w:hAnsi="Times New Roman" w:cs="Times New Roman"/>
          <w:color w:val="0F1115"/>
          <w:sz w:val="24"/>
          <w:szCs w:val="24"/>
          <w:shd w:val="clear" w:color="auto" w:fill="FFFFFF"/>
        </w:rPr>
        <w:t xml:space="preserve"> M, Seifert C, </w:t>
      </w:r>
      <w:proofErr w:type="spellStart"/>
      <w:r w:rsidRPr="00790C48">
        <w:rPr>
          <w:rFonts w:ascii="Times New Roman" w:eastAsia="Segoe UI" w:hAnsi="Times New Roman" w:cs="Times New Roman"/>
          <w:color w:val="0F1115"/>
          <w:sz w:val="24"/>
          <w:szCs w:val="24"/>
          <w:shd w:val="clear" w:color="auto" w:fill="FFFFFF"/>
        </w:rPr>
        <w:t>Krämer</w:t>
      </w:r>
      <w:proofErr w:type="spellEnd"/>
      <w:r w:rsidRPr="00790C48">
        <w:rPr>
          <w:rFonts w:ascii="Times New Roman" w:eastAsia="Segoe UI" w:hAnsi="Times New Roman" w:cs="Times New Roman"/>
          <w:color w:val="0F1115"/>
          <w:sz w:val="24"/>
          <w:szCs w:val="24"/>
          <w:shd w:val="clear" w:color="auto" w:fill="FFFFFF"/>
        </w:rPr>
        <w:t xml:space="preserve"> N, Friedrich CM, et al. Explainable AI in medical imaging: an overview for clinical practitioners. </w:t>
      </w:r>
      <w:proofErr w:type="spellStart"/>
      <w:r w:rsidRPr="00790C48">
        <w:rPr>
          <w:rFonts w:ascii="Times New Roman" w:eastAsia="Segoe UI" w:hAnsi="Times New Roman" w:cs="Times New Roman"/>
          <w:color w:val="0F1115"/>
          <w:sz w:val="24"/>
          <w:szCs w:val="24"/>
          <w:shd w:val="clear" w:color="auto" w:fill="FFFFFF"/>
        </w:rPr>
        <w:t>Eur</w:t>
      </w:r>
      <w:proofErr w:type="spellEnd"/>
      <w:r w:rsidRPr="00790C48">
        <w:rPr>
          <w:rFonts w:ascii="Times New Roman" w:eastAsia="Segoe UI" w:hAnsi="Times New Roman" w:cs="Times New Roman"/>
          <w:color w:val="0F1115"/>
          <w:sz w:val="24"/>
          <w:szCs w:val="24"/>
          <w:shd w:val="clear" w:color="auto" w:fill="FFFFFF"/>
        </w:rPr>
        <w:t xml:space="preserve"> J </w:t>
      </w:r>
      <w:proofErr w:type="spellStart"/>
      <w:r w:rsidRPr="00790C48">
        <w:rPr>
          <w:rFonts w:ascii="Times New Roman" w:eastAsia="Segoe UI" w:hAnsi="Times New Roman" w:cs="Times New Roman"/>
          <w:color w:val="0F1115"/>
          <w:sz w:val="24"/>
          <w:szCs w:val="24"/>
          <w:shd w:val="clear" w:color="auto" w:fill="FFFFFF"/>
        </w:rPr>
        <w:lastRenderedPageBreak/>
        <w:t>Radiol</w:t>
      </w:r>
      <w:proofErr w:type="spellEnd"/>
      <w:r w:rsidRPr="00790C48">
        <w:rPr>
          <w:rFonts w:ascii="Times New Roman" w:eastAsia="Segoe UI" w:hAnsi="Times New Roman" w:cs="Times New Roman"/>
          <w:color w:val="0F1115"/>
          <w:sz w:val="24"/>
          <w:szCs w:val="24"/>
          <w:shd w:val="clear" w:color="auto" w:fill="FFFFFF"/>
        </w:rPr>
        <w:t>. 2023</w:t>
      </w:r>
      <w:proofErr w:type="gramStart"/>
      <w:r w:rsidRPr="00790C48">
        <w:rPr>
          <w:rFonts w:ascii="Times New Roman" w:eastAsia="Segoe UI" w:hAnsi="Times New Roman" w:cs="Times New Roman"/>
          <w:color w:val="0F1115"/>
          <w:sz w:val="24"/>
          <w:szCs w:val="24"/>
          <w:shd w:val="clear" w:color="auto" w:fill="FFFFFF"/>
        </w:rPr>
        <w:t>;162:110786</w:t>
      </w:r>
      <w:proofErr w:type="gramEnd"/>
      <w:r w:rsidRPr="00790C48">
        <w:rPr>
          <w:rFonts w:ascii="Times New Roman" w:eastAsia="Segoe UI" w:hAnsi="Times New Roman" w:cs="Times New Roman"/>
          <w:color w:val="0F1115"/>
          <w:sz w:val="24"/>
          <w:szCs w:val="24"/>
          <w:shd w:val="clear" w:color="auto" w:fill="FFFFFF"/>
        </w:rPr>
        <w:t>.</w:t>
      </w:r>
      <w:r w:rsidRPr="00790C48">
        <w:rPr>
          <w:rFonts w:ascii="Times New Roman" w:eastAsia="Segoe UI" w:hAnsi="Times New Roman" w:cs="Times New Roman"/>
          <w:color w:val="0F1115"/>
          <w:sz w:val="24"/>
          <w:szCs w:val="24"/>
          <w:shd w:val="clear" w:color="auto" w:fill="FFFFFF"/>
        </w:rPr>
        <w:br/>
        <w:t>18</w:t>
      </w:r>
      <w:proofErr w:type="gramStart"/>
      <w:r w:rsidRPr="00790C48">
        <w:rPr>
          <w:rFonts w:ascii="Times New Roman" w:eastAsia="Segoe UI" w:hAnsi="Times New Roman" w:cs="Times New Roman"/>
          <w:color w:val="0F1115"/>
          <w:sz w:val="24"/>
          <w:szCs w:val="24"/>
          <w:shd w:val="clear" w:color="auto" w:fill="FFFFFF"/>
        </w:rPr>
        <w:t>.Champendal</w:t>
      </w:r>
      <w:proofErr w:type="gramEnd"/>
      <w:r w:rsidRPr="00790C48">
        <w:rPr>
          <w:rFonts w:ascii="Times New Roman" w:eastAsia="Segoe UI" w:hAnsi="Times New Roman" w:cs="Times New Roman"/>
          <w:color w:val="0F1115"/>
          <w:sz w:val="24"/>
          <w:szCs w:val="24"/>
          <w:shd w:val="clear" w:color="auto" w:fill="FFFFFF"/>
        </w:rPr>
        <w:t xml:space="preserve"> M, Müller H, Prior JO, </w:t>
      </w:r>
      <w:proofErr w:type="spellStart"/>
      <w:r w:rsidRPr="00790C48">
        <w:rPr>
          <w:rFonts w:ascii="Times New Roman" w:eastAsia="Segoe UI" w:hAnsi="Times New Roman" w:cs="Times New Roman"/>
          <w:color w:val="0F1115"/>
          <w:sz w:val="24"/>
          <w:szCs w:val="24"/>
          <w:shd w:val="clear" w:color="auto" w:fill="FFFFFF"/>
        </w:rPr>
        <w:t>Sá</w:t>
      </w:r>
      <w:proofErr w:type="spellEnd"/>
      <w:r w:rsidRPr="00790C48">
        <w:rPr>
          <w:rFonts w:ascii="Times New Roman" w:eastAsia="Segoe UI" w:hAnsi="Times New Roman" w:cs="Times New Roman"/>
          <w:color w:val="0F1115"/>
          <w:sz w:val="24"/>
          <w:szCs w:val="24"/>
          <w:shd w:val="clear" w:color="auto" w:fill="FFFFFF"/>
        </w:rPr>
        <w:t xml:space="preserve"> Dos Reis C. A scoping review of interpretability and </w:t>
      </w:r>
      <w:proofErr w:type="spellStart"/>
      <w:r w:rsidRPr="00790C48">
        <w:rPr>
          <w:rFonts w:ascii="Times New Roman" w:eastAsia="Segoe UI" w:hAnsi="Times New Roman" w:cs="Times New Roman"/>
          <w:color w:val="0F1115"/>
          <w:sz w:val="24"/>
          <w:szCs w:val="24"/>
          <w:shd w:val="clear" w:color="auto" w:fill="FFFFFF"/>
        </w:rPr>
        <w:t>explainability</w:t>
      </w:r>
      <w:proofErr w:type="spellEnd"/>
      <w:r w:rsidRPr="00790C48">
        <w:rPr>
          <w:rFonts w:ascii="Times New Roman" w:eastAsia="Segoe UI" w:hAnsi="Times New Roman" w:cs="Times New Roman"/>
          <w:color w:val="0F1115"/>
          <w:sz w:val="24"/>
          <w:szCs w:val="24"/>
          <w:shd w:val="clear" w:color="auto" w:fill="FFFFFF"/>
        </w:rPr>
        <w:t xml:space="preserve"> concerning artificial intelligence methods in medical imaging. </w:t>
      </w:r>
      <w:proofErr w:type="spellStart"/>
      <w:r w:rsidRPr="00790C48">
        <w:rPr>
          <w:rFonts w:ascii="Times New Roman" w:eastAsia="Segoe UI" w:hAnsi="Times New Roman" w:cs="Times New Roman"/>
          <w:color w:val="0F1115"/>
          <w:sz w:val="24"/>
          <w:szCs w:val="24"/>
          <w:shd w:val="clear" w:color="auto" w:fill="FFFFFF"/>
        </w:rPr>
        <w:t>Eur</w:t>
      </w:r>
      <w:proofErr w:type="spellEnd"/>
      <w:r w:rsidRPr="00790C48">
        <w:rPr>
          <w:rFonts w:ascii="Times New Roman" w:eastAsia="Segoe UI" w:hAnsi="Times New Roman" w:cs="Times New Roman"/>
          <w:color w:val="0F1115"/>
          <w:sz w:val="24"/>
          <w:szCs w:val="24"/>
          <w:shd w:val="clear" w:color="auto" w:fill="FFFFFF"/>
        </w:rPr>
        <w:t xml:space="preserve"> J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2023</w:t>
      </w:r>
      <w:proofErr w:type="gramStart"/>
      <w:r w:rsidRPr="00790C48">
        <w:rPr>
          <w:rFonts w:ascii="Times New Roman" w:eastAsia="Segoe UI" w:hAnsi="Times New Roman" w:cs="Times New Roman"/>
          <w:color w:val="0F1115"/>
          <w:sz w:val="24"/>
          <w:szCs w:val="24"/>
          <w:shd w:val="clear" w:color="auto" w:fill="FFFFFF"/>
        </w:rPr>
        <w:t>;169:111159</w:t>
      </w:r>
      <w:proofErr w:type="gramEnd"/>
      <w:r w:rsidRPr="00790C48">
        <w:rPr>
          <w:rFonts w:ascii="Times New Roman" w:eastAsia="Segoe UI" w:hAnsi="Times New Roman" w:cs="Times New Roman"/>
          <w:color w:val="0F1115"/>
          <w:sz w:val="24"/>
          <w:szCs w:val="24"/>
          <w:shd w:val="clear" w:color="auto" w:fill="FFFFFF"/>
        </w:rPr>
        <w:t>.</w:t>
      </w:r>
      <w:r w:rsidRPr="00790C48">
        <w:rPr>
          <w:rFonts w:ascii="Times New Roman" w:eastAsia="Segoe UI" w:hAnsi="Times New Roman" w:cs="Times New Roman"/>
          <w:color w:val="0F1115"/>
          <w:sz w:val="24"/>
          <w:szCs w:val="24"/>
          <w:shd w:val="clear" w:color="auto" w:fill="FFFFFF"/>
        </w:rPr>
        <w:br/>
        <w:t>19</w:t>
      </w:r>
      <w:proofErr w:type="gramStart"/>
      <w:r w:rsidRPr="00790C48">
        <w:rPr>
          <w:rFonts w:ascii="Times New Roman" w:eastAsia="Segoe UI" w:hAnsi="Times New Roman" w:cs="Times New Roman"/>
          <w:color w:val="0F1115"/>
          <w:sz w:val="24"/>
          <w:szCs w:val="24"/>
          <w:shd w:val="clear" w:color="auto" w:fill="FFFFFF"/>
        </w:rPr>
        <w:t>.Mongan</w:t>
      </w:r>
      <w:proofErr w:type="gramEnd"/>
      <w:r w:rsidRPr="00790C48">
        <w:rPr>
          <w:rFonts w:ascii="Times New Roman" w:eastAsia="Segoe UI" w:hAnsi="Times New Roman" w:cs="Times New Roman"/>
          <w:color w:val="0F1115"/>
          <w:sz w:val="24"/>
          <w:szCs w:val="24"/>
          <w:shd w:val="clear" w:color="auto" w:fill="FFFFFF"/>
        </w:rPr>
        <w:t xml:space="preserve"> J, Moy L, Kahn CE Jr. Checklist for Artificial Intelligence in Medical Imaging (CLAIM): a guide for authors and reviewers.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Artif</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Intell</w:t>
      </w:r>
      <w:proofErr w:type="spellEnd"/>
      <w:r w:rsidRPr="00790C48">
        <w:rPr>
          <w:rFonts w:ascii="Times New Roman" w:eastAsia="Segoe UI" w:hAnsi="Times New Roman" w:cs="Times New Roman"/>
          <w:color w:val="0F1115"/>
          <w:sz w:val="24"/>
          <w:szCs w:val="24"/>
          <w:shd w:val="clear" w:color="auto" w:fill="FFFFFF"/>
        </w:rPr>
        <w:t>. 2020</w:t>
      </w:r>
      <w:proofErr w:type="gramStart"/>
      <w:r w:rsidRPr="00790C48">
        <w:rPr>
          <w:rFonts w:ascii="Times New Roman" w:eastAsia="Segoe UI" w:hAnsi="Times New Roman" w:cs="Times New Roman"/>
          <w:color w:val="0F1115"/>
          <w:sz w:val="24"/>
          <w:szCs w:val="24"/>
          <w:shd w:val="clear" w:color="auto" w:fill="FFFFFF"/>
        </w:rPr>
        <w:t>;2:e200029</w:t>
      </w:r>
      <w:proofErr w:type="gramEnd"/>
      <w:r w:rsidRPr="00790C48">
        <w:rPr>
          <w:rFonts w:ascii="Times New Roman" w:eastAsia="Segoe UI" w:hAnsi="Times New Roman" w:cs="Times New Roman"/>
          <w:color w:val="0F1115"/>
          <w:sz w:val="24"/>
          <w:szCs w:val="24"/>
          <w:shd w:val="clear" w:color="auto" w:fill="FFFFFF"/>
        </w:rPr>
        <w:t>.</w:t>
      </w:r>
      <w:r w:rsidRPr="00790C48">
        <w:rPr>
          <w:rFonts w:ascii="Times New Roman" w:eastAsia="Segoe UI" w:hAnsi="Times New Roman" w:cs="Times New Roman"/>
          <w:color w:val="0F1115"/>
          <w:sz w:val="24"/>
          <w:szCs w:val="24"/>
          <w:shd w:val="clear" w:color="auto" w:fill="FFFFFF"/>
        </w:rPr>
        <w:br/>
        <w:t xml:space="preserve">20.Tejani AS, </w:t>
      </w:r>
      <w:proofErr w:type="spellStart"/>
      <w:r w:rsidRPr="00790C48">
        <w:rPr>
          <w:rFonts w:ascii="Times New Roman" w:eastAsia="Segoe UI" w:hAnsi="Times New Roman" w:cs="Times New Roman"/>
          <w:color w:val="0F1115"/>
          <w:sz w:val="24"/>
          <w:szCs w:val="24"/>
          <w:shd w:val="clear" w:color="auto" w:fill="FFFFFF"/>
        </w:rPr>
        <w:t>Klontzas</w:t>
      </w:r>
      <w:proofErr w:type="spellEnd"/>
      <w:r w:rsidRPr="00790C48">
        <w:rPr>
          <w:rFonts w:ascii="Times New Roman" w:eastAsia="Segoe UI" w:hAnsi="Times New Roman" w:cs="Times New Roman"/>
          <w:color w:val="0F1115"/>
          <w:sz w:val="24"/>
          <w:szCs w:val="24"/>
          <w:shd w:val="clear" w:color="auto" w:fill="FFFFFF"/>
        </w:rPr>
        <w:t xml:space="preserve"> ME, </w:t>
      </w:r>
      <w:proofErr w:type="spellStart"/>
      <w:r w:rsidRPr="00790C48">
        <w:rPr>
          <w:rFonts w:ascii="Times New Roman" w:eastAsia="Segoe UI" w:hAnsi="Times New Roman" w:cs="Times New Roman"/>
          <w:color w:val="0F1115"/>
          <w:sz w:val="24"/>
          <w:szCs w:val="24"/>
          <w:shd w:val="clear" w:color="auto" w:fill="FFFFFF"/>
        </w:rPr>
        <w:t>Gatti</w:t>
      </w:r>
      <w:proofErr w:type="spellEnd"/>
      <w:r w:rsidRPr="00790C48">
        <w:rPr>
          <w:rFonts w:ascii="Times New Roman" w:eastAsia="Segoe UI" w:hAnsi="Times New Roman" w:cs="Times New Roman"/>
          <w:color w:val="0F1115"/>
          <w:sz w:val="24"/>
          <w:szCs w:val="24"/>
          <w:shd w:val="clear" w:color="auto" w:fill="FFFFFF"/>
        </w:rPr>
        <w:t xml:space="preserve"> AA, </w:t>
      </w:r>
      <w:proofErr w:type="spellStart"/>
      <w:r w:rsidRPr="00790C48">
        <w:rPr>
          <w:rFonts w:ascii="Times New Roman" w:eastAsia="Segoe UI" w:hAnsi="Times New Roman" w:cs="Times New Roman"/>
          <w:color w:val="0F1115"/>
          <w:sz w:val="24"/>
          <w:szCs w:val="24"/>
          <w:shd w:val="clear" w:color="auto" w:fill="FFFFFF"/>
        </w:rPr>
        <w:t>Mongan</w:t>
      </w:r>
      <w:proofErr w:type="spellEnd"/>
      <w:r w:rsidRPr="00790C48">
        <w:rPr>
          <w:rFonts w:ascii="Times New Roman" w:eastAsia="Segoe UI" w:hAnsi="Times New Roman" w:cs="Times New Roman"/>
          <w:color w:val="0F1115"/>
          <w:sz w:val="24"/>
          <w:szCs w:val="24"/>
          <w:shd w:val="clear" w:color="auto" w:fill="FFFFFF"/>
        </w:rPr>
        <w:t xml:space="preserve"> JT, Moy L, Park SH, Kahn CE </w:t>
      </w:r>
      <w:proofErr w:type="spellStart"/>
      <w:r w:rsidRPr="00790C48">
        <w:rPr>
          <w:rFonts w:ascii="Times New Roman" w:eastAsia="Segoe UI" w:hAnsi="Times New Roman" w:cs="Times New Roman"/>
          <w:color w:val="0F1115"/>
          <w:sz w:val="24"/>
          <w:szCs w:val="24"/>
          <w:shd w:val="clear" w:color="auto" w:fill="FFFFFF"/>
        </w:rPr>
        <w:t>Jr</w:t>
      </w:r>
      <w:proofErr w:type="spellEnd"/>
      <w:r w:rsidRPr="00790C48">
        <w:rPr>
          <w:rFonts w:ascii="Times New Roman" w:eastAsia="Segoe UI" w:hAnsi="Times New Roman" w:cs="Times New Roman"/>
          <w:color w:val="0F1115"/>
          <w:sz w:val="24"/>
          <w:szCs w:val="24"/>
          <w:shd w:val="clear" w:color="auto" w:fill="FFFFFF"/>
        </w:rPr>
        <w:t xml:space="preserve">; CLAIM 2024 Update Panel. Checklist for Artificial Intelligence in Medical Imaging (CLAIM): 2024 Update.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Artif</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Intell</w:t>
      </w:r>
      <w:proofErr w:type="spellEnd"/>
      <w:r w:rsidRPr="00790C48">
        <w:rPr>
          <w:rFonts w:ascii="Times New Roman" w:eastAsia="Segoe UI" w:hAnsi="Times New Roman" w:cs="Times New Roman"/>
          <w:color w:val="0F1115"/>
          <w:sz w:val="24"/>
          <w:szCs w:val="24"/>
          <w:shd w:val="clear" w:color="auto" w:fill="FFFFFF"/>
        </w:rPr>
        <w:t>. 2024</w:t>
      </w:r>
      <w:proofErr w:type="gramStart"/>
      <w:r w:rsidRPr="00790C48">
        <w:rPr>
          <w:rFonts w:ascii="Times New Roman" w:eastAsia="Segoe UI" w:hAnsi="Times New Roman" w:cs="Times New Roman"/>
          <w:color w:val="0F1115"/>
          <w:sz w:val="24"/>
          <w:szCs w:val="24"/>
          <w:shd w:val="clear" w:color="auto" w:fill="FFFFFF"/>
        </w:rPr>
        <w:t>;6</w:t>
      </w:r>
      <w:proofErr w:type="gramEnd"/>
      <w:r w:rsidRPr="00790C48">
        <w:rPr>
          <w:rFonts w:ascii="Times New Roman" w:eastAsia="Segoe UI" w:hAnsi="Times New Roman" w:cs="Times New Roman"/>
          <w:color w:val="0F1115"/>
          <w:sz w:val="24"/>
          <w:szCs w:val="24"/>
          <w:shd w:val="clear" w:color="auto" w:fill="FFFFFF"/>
        </w:rPr>
        <w:t>(4):e240300.</w:t>
      </w:r>
      <w:r w:rsidRPr="00790C48">
        <w:rPr>
          <w:rFonts w:ascii="Times New Roman" w:eastAsia="Segoe UI" w:hAnsi="Times New Roman" w:cs="Times New Roman"/>
          <w:color w:val="0F1115"/>
          <w:sz w:val="24"/>
          <w:szCs w:val="24"/>
          <w:shd w:val="clear" w:color="auto" w:fill="FFFFFF"/>
        </w:rPr>
        <w:br/>
      </w:r>
      <w:hyperlink r:id="rId11" w:tgtFrame="https://chat.deepseek.com/a/chat/s/_blank" w:history="1">
        <w:r w:rsidRPr="00790C48">
          <w:rPr>
            <w:rStyle w:val="Hyperlink"/>
            <w:rFonts w:ascii="Times New Roman" w:eastAsia="Segoe UI" w:hAnsi="Times New Roman" w:cs="Times New Roman"/>
            <w:color w:val="000000" w:themeColor="text1"/>
            <w:sz w:val="24"/>
            <w:szCs w:val="24"/>
            <w:shd w:val="clear" w:color="auto" w:fill="FFFFFF"/>
          </w:rPr>
          <w:t>21</w:t>
        </w:r>
        <w:proofErr w:type="gramStart"/>
        <w:r w:rsidRPr="00790C48">
          <w:rPr>
            <w:rStyle w:val="Hyperlink"/>
            <w:rFonts w:ascii="Times New Roman" w:eastAsia="Segoe UI" w:hAnsi="Times New Roman" w:cs="Times New Roman"/>
            <w:color w:val="000000" w:themeColor="text1"/>
            <w:sz w:val="24"/>
            <w:szCs w:val="24"/>
            <w:shd w:val="clear" w:color="auto" w:fill="FFFFFF"/>
          </w:rPr>
          <w:t>.World</w:t>
        </w:r>
        <w:proofErr w:type="gramEnd"/>
      </w:hyperlink>
      <w:r w:rsidRPr="00790C48">
        <w:rPr>
          <w:rFonts w:ascii="Times New Roman" w:eastAsia="Segoe UI" w:hAnsi="Times New Roman" w:cs="Times New Roman"/>
          <w:color w:val="0F1115"/>
          <w:sz w:val="24"/>
          <w:szCs w:val="24"/>
          <w:shd w:val="clear" w:color="auto" w:fill="FFFFFF"/>
        </w:rPr>
        <w:t> Health Organization. Ethics and Governance of Artificial Intelligence for Health: WHO Guidance. Geneva: World Health Organization; 2021.</w:t>
      </w:r>
      <w:r w:rsidRPr="00790C48">
        <w:rPr>
          <w:rFonts w:ascii="Times New Roman" w:eastAsia="Segoe UI" w:hAnsi="Times New Roman" w:cs="Times New Roman"/>
          <w:color w:val="0F1115"/>
          <w:sz w:val="24"/>
          <w:szCs w:val="24"/>
          <w:shd w:val="clear" w:color="auto" w:fill="FFFFFF"/>
        </w:rPr>
        <w:br/>
      </w:r>
      <w:hyperlink r:id="rId12" w:tgtFrame="https://chat.deepseek.com/a/chat/s/_blank" w:history="1">
        <w:r w:rsidRPr="00790C48">
          <w:rPr>
            <w:rStyle w:val="Hyperlink"/>
            <w:rFonts w:ascii="Times New Roman" w:eastAsia="Segoe UI" w:hAnsi="Times New Roman" w:cs="Times New Roman"/>
            <w:color w:val="000000" w:themeColor="text1"/>
            <w:sz w:val="24"/>
            <w:szCs w:val="24"/>
            <w:shd w:val="clear" w:color="auto" w:fill="FFFFFF"/>
          </w:rPr>
          <w:t>22</w:t>
        </w:r>
        <w:proofErr w:type="gramStart"/>
        <w:r w:rsidRPr="00790C48">
          <w:rPr>
            <w:rStyle w:val="Hyperlink"/>
            <w:rFonts w:ascii="Times New Roman" w:eastAsia="Segoe UI" w:hAnsi="Times New Roman" w:cs="Times New Roman"/>
            <w:color w:val="000000" w:themeColor="text1"/>
            <w:sz w:val="24"/>
            <w:szCs w:val="24"/>
            <w:shd w:val="clear" w:color="auto" w:fill="FFFFFF"/>
          </w:rPr>
          <w:t>.World</w:t>
        </w:r>
        <w:proofErr w:type="gramEnd"/>
      </w:hyperlink>
      <w:r w:rsidRPr="00790C48">
        <w:rPr>
          <w:rFonts w:ascii="Times New Roman" w:eastAsia="Segoe UI" w:hAnsi="Times New Roman" w:cs="Times New Roman"/>
          <w:color w:val="000000" w:themeColor="text1"/>
          <w:sz w:val="24"/>
          <w:szCs w:val="24"/>
          <w:shd w:val="clear" w:color="auto" w:fill="FFFFFF"/>
        </w:rPr>
        <w:t> </w:t>
      </w:r>
      <w:r w:rsidRPr="00790C48">
        <w:rPr>
          <w:rFonts w:ascii="Times New Roman" w:eastAsia="Segoe UI" w:hAnsi="Times New Roman" w:cs="Times New Roman"/>
          <w:color w:val="0F1115"/>
          <w:sz w:val="24"/>
          <w:szCs w:val="24"/>
          <w:shd w:val="clear" w:color="auto" w:fill="FFFFFF"/>
        </w:rPr>
        <w:t>Health Organization. Ethics and Governance of Artificial Intelligence for Health: Guidance on Large Multi-Modal Models. Geneva: World Health Organization; 2025.</w:t>
      </w:r>
      <w:r w:rsidRPr="00790C48">
        <w:rPr>
          <w:rFonts w:ascii="Times New Roman" w:eastAsia="Segoe UI" w:hAnsi="Times New Roman" w:cs="Times New Roman"/>
          <w:color w:val="0F1115"/>
          <w:sz w:val="24"/>
          <w:szCs w:val="24"/>
          <w:shd w:val="clear" w:color="auto" w:fill="FFFFFF"/>
        </w:rPr>
        <w:br/>
        <w:t xml:space="preserve">23.Norgeot B, </w:t>
      </w:r>
      <w:proofErr w:type="spellStart"/>
      <w:r w:rsidRPr="00790C48">
        <w:rPr>
          <w:rFonts w:ascii="Times New Roman" w:eastAsia="Segoe UI" w:hAnsi="Times New Roman" w:cs="Times New Roman"/>
          <w:color w:val="0F1115"/>
          <w:sz w:val="24"/>
          <w:szCs w:val="24"/>
          <w:shd w:val="clear" w:color="auto" w:fill="FFFFFF"/>
        </w:rPr>
        <w:t>Quer</w:t>
      </w:r>
      <w:proofErr w:type="spellEnd"/>
      <w:r w:rsidRPr="00790C48">
        <w:rPr>
          <w:rFonts w:ascii="Times New Roman" w:eastAsia="Segoe UI" w:hAnsi="Times New Roman" w:cs="Times New Roman"/>
          <w:color w:val="0F1115"/>
          <w:sz w:val="24"/>
          <w:szCs w:val="24"/>
          <w:shd w:val="clear" w:color="auto" w:fill="FFFFFF"/>
        </w:rPr>
        <w:t xml:space="preserve"> G, Beaulieu-Jones BK, et al. Minimum information about clinical artificial intelligence modeling: the MI-CLAIM checklist. Nat Med. 2020</w:t>
      </w:r>
      <w:proofErr w:type="gramStart"/>
      <w:r w:rsidRPr="00790C48">
        <w:rPr>
          <w:rFonts w:ascii="Times New Roman" w:eastAsia="Segoe UI" w:hAnsi="Times New Roman" w:cs="Times New Roman"/>
          <w:color w:val="0F1115"/>
          <w:sz w:val="24"/>
          <w:szCs w:val="24"/>
          <w:shd w:val="clear" w:color="auto" w:fill="FFFFFF"/>
        </w:rPr>
        <w:t>;26:1320</w:t>
      </w:r>
      <w:proofErr w:type="gramEnd"/>
      <w:r w:rsidRPr="00790C48">
        <w:rPr>
          <w:rFonts w:ascii="Times New Roman" w:eastAsia="Segoe UI" w:hAnsi="Times New Roman" w:cs="Times New Roman"/>
          <w:color w:val="0F1115"/>
          <w:sz w:val="24"/>
          <w:szCs w:val="24"/>
          <w:shd w:val="clear" w:color="auto" w:fill="FFFFFF"/>
        </w:rPr>
        <w:t>-1324.</w:t>
      </w:r>
      <w:r w:rsidRPr="00790C48">
        <w:rPr>
          <w:rFonts w:ascii="Times New Roman" w:eastAsia="Segoe UI" w:hAnsi="Times New Roman" w:cs="Times New Roman"/>
          <w:color w:val="0F1115"/>
          <w:sz w:val="24"/>
          <w:szCs w:val="24"/>
          <w:shd w:val="clear" w:color="auto" w:fill="FFFFFF"/>
        </w:rPr>
        <w:br/>
        <w:t xml:space="preserve">24.Daye D, Wiggins WF, </w:t>
      </w:r>
      <w:proofErr w:type="spellStart"/>
      <w:r w:rsidRPr="00790C48">
        <w:rPr>
          <w:rFonts w:ascii="Times New Roman" w:eastAsia="Segoe UI" w:hAnsi="Times New Roman" w:cs="Times New Roman"/>
          <w:color w:val="0F1115"/>
          <w:sz w:val="24"/>
          <w:szCs w:val="24"/>
          <w:shd w:val="clear" w:color="auto" w:fill="FFFFFF"/>
        </w:rPr>
        <w:t>Lungren</w:t>
      </w:r>
      <w:proofErr w:type="spellEnd"/>
      <w:r w:rsidRPr="00790C48">
        <w:rPr>
          <w:rFonts w:ascii="Times New Roman" w:eastAsia="Segoe UI" w:hAnsi="Times New Roman" w:cs="Times New Roman"/>
          <w:color w:val="0F1115"/>
          <w:sz w:val="24"/>
          <w:szCs w:val="24"/>
          <w:shd w:val="clear" w:color="auto" w:fill="FFFFFF"/>
        </w:rPr>
        <w:t xml:space="preserve"> MP, </w:t>
      </w:r>
      <w:proofErr w:type="spellStart"/>
      <w:r w:rsidRPr="00790C48">
        <w:rPr>
          <w:rFonts w:ascii="Times New Roman" w:eastAsia="Segoe UI" w:hAnsi="Times New Roman" w:cs="Times New Roman"/>
          <w:color w:val="0F1115"/>
          <w:sz w:val="24"/>
          <w:szCs w:val="24"/>
          <w:shd w:val="clear" w:color="auto" w:fill="FFFFFF"/>
        </w:rPr>
        <w:t>Alkasab</w:t>
      </w:r>
      <w:proofErr w:type="spellEnd"/>
      <w:r w:rsidRPr="00790C48">
        <w:rPr>
          <w:rFonts w:ascii="Times New Roman" w:eastAsia="Segoe UI" w:hAnsi="Times New Roman" w:cs="Times New Roman"/>
          <w:color w:val="0F1115"/>
          <w:sz w:val="24"/>
          <w:szCs w:val="24"/>
          <w:shd w:val="clear" w:color="auto" w:fill="FFFFFF"/>
        </w:rPr>
        <w:t xml:space="preserve"> T, </w:t>
      </w:r>
      <w:proofErr w:type="spellStart"/>
      <w:r w:rsidRPr="00790C48">
        <w:rPr>
          <w:rFonts w:ascii="Times New Roman" w:eastAsia="Segoe UI" w:hAnsi="Times New Roman" w:cs="Times New Roman"/>
          <w:color w:val="0F1115"/>
          <w:sz w:val="24"/>
          <w:szCs w:val="24"/>
          <w:shd w:val="clear" w:color="auto" w:fill="FFFFFF"/>
        </w:rPr>
        <w:t>Kottler</w:t>
      </w:r>
      <w:proofErr w:type="spellEnd"/>
      <w:r w:rsidRPr="00790C48">
        <w:rPr>
          <w:rFonts w:ascii="Times New Roman" w:eastAsia="Segoe UI" w:hAnsi="Times New Roman" w:cs="Times New Roman"/>
          <w:color w:val="0F1115"/>
          <w:sz w:val="24"/>
          <w:szCs w:val="24"/>
          <w:shd w:val="clear" w:color="auto" w:fill="FFFFFF"/>
        </w:rPr>
        <w:t xml:space="preserve"> N, Allen B, et al. Implementation of clinical artificial intelligence in radiology: who decides and how? Radiology. 2022</w:t>
      </w:r>
      <w:proofErr w:type="gramStart"/>
      <w:r w:rsidRPr="00790C48">
        <w:rPr>
          <w:rFonts w:ascii="Times New Roman" w:eastAsia="Segoe UI" w:hAnsi="Times New Roman" w:cs="Times New Roman"/>
          <w:color w:val="0F1115"/>
          <w:sz w:val="24"/>
          <w:szCs w:val="24"/>
          <w:shd w:val="clear" w:color="auto" w:fill="FFFFFF"/>
        </w:rPr>
        <w:t>;305</w:t>
      </w:r>
      <w:proofErr w:type="gramEnd"/>
      <w:r w:rsidRPr="00790C48">
        <w:rPr>
          <w:rFonts w:ascii="Times New Roman" w:eastAsia="Segoe UI" w:hAnsi="Times New Roman" w:cs="Times New Roman"/>
          <w:color w:val="0F1115"/>
          <w:sz w:val="24"/>
          <w:szCs w:val="24"/>
          <w:shd w:val="clear" w:color="auto" w:fill="FFFFFF"/>
        </w:rPr>
        <w:t>(3):555–563.</w:t>
      </w:r>
      <w:r w:rsidRPr="00790C48">
        <w:rPr>
          <w:rFonts w:ascii="Times New Roman" w:eastAsia="Segoe UI" w:hAnsi="Times New Roman" w:cs="Times New Roman"/>
          <w:color w:val="0F1115"/>
          <w:sz w:val="24"/>
          <w:szCs w:val="24"/>
          <w:shd w:val="clear" w:color="auto" w:fill="FFFFFF"/>
        </w:rPr>
        <w:br/>
        <w:t>25</w:t>
      </w:r>
      <w:proofErr w:type="gramStart"/>
      <w:r w:rsidRPr="00790C48">
        <w:rPr>
          <w:rFonts w:ascii="Times New Roman" w:eastAsia="Segoe UI" w:hAnsi="Times New Roman" w:cs="Times New Roman"/>
          <w:color w:val="0F1115"/>
          <w:sz w:val="24"/>
          <w:szCs w:val="24"/>
          <w:shd w:val="clear" w:color="auto" w:fill="FFFFFF"/>
        </w:rPr>
        <w:t>.Bizzo</w:t>
      </w:r>
      <w:proofErr w:type="gramEnd"/>
      <w:r w:rsidRPr="00790C48">
        <w:rPr>
          <w:rFonts w:ascii="Times New Roman" w:eastAsia="Segoe UI" w:hAnsi="Times New Roman" w:cs="Times New Roman"/>
          <w:color w:val="0F1115"/>
          <w:sz w:val="24"/>
          <w:szCs w:val="24"/>
          <w:shd w:val="clear" w:color="auto" w:fill="FFFFFF"/>
        </w:rPr>
        <w:t xml:space="preserve"> BC, </w:t>
      </w:r>
      <w:proofErr w:type="spellStart"/>
      <w:r w:rsidRPr="00790C48">
        <w:rPr>
          <w:rFonts w:ascii="Times New Roman" w:eastAsia="Segoe UI" w:hAnsi="Times New Roman" w:cs="Times New Roman"/>
          <w:color w:val="0F1115"/>
          <w:sz w:val="24"/>
          <w:szCs w:val="24"/>
          <w:shd w:val="clear" w:color="auto" w:fill="FFFFFF"/>
        </w:rPr>
        <w:t>Dasegowda</w:t>
      </w:r>
      <w:proofErr w:type="spellEnd"/>
      <w:r w:rsidRPr="00790C48">
        <w:rPr>
          <w:rFonts w:ascii="Times New Roman" w:eastAsia="Segoe UI" w:hAnsi="Times New Roman" w:cs="Times New Roman"/>
          <w:color w:val="0F1115"/>
          <w:sz w:val="24"/>
          <w:szCs w:val="24"/>
          <w:shd w:val="clear" w:color="auto" w:fill="FFFFFF"/>
        </w:rPr>
        <w:t xml:space="preserve"> G, Bridge C, Miller B, </w:t>
      </w:r>
      <w:proofErr w:type="spellStart"/>
      <w:r w:rsidRPr="00790C48">
        <w:rPr>
          <w:rFonts w:ascii="Times New Roman" w:eastAsia="Segoe UI" w:hAnsi="Times New Roman" w:cs="Times New Roman"/>
          <w:color w:val="0F1115"/>
          <w:sz w:val="24"/>
          <w:szCs w:val="24"/>
          <w:shd w:val="clear" w:color="auto" w:fill="FFFFFF"/>
        </w:rPr>
        <w:t>Hillis</w:t>
      </w:r>
      <w:proofErr w:type="spellEnd"/>
      <w:r w:rsidRPr="00790C48">
        <w:rPr>
          <w:rFonts w:ascii="Times New Roman" w:eastAsia="Segoe UI" w:hAnsi="Times New Roman" w:cs="Times New Roman"/>
          <w:color w:val="0F1115"/>
          <w:sz w:val="24"/>
          <w:szCs w:val="24"/>
          <w:shd w:val="clear" w:color="auto" w:fill="FFFFFF"/>
        </w:rPr>
        <w:t xml:space="preserve"> JM, </w:t>
      </w:r>
      <w:proofErr w:type="spellStart"/>
      <w:r w:rsidRPr="00790C48">
        <w:rPr>
          <w:rFonts w:ascii="Times New Roman" w:eastAsia="Segoe UI" w:hAnsi="Times New Roman" w:cs="Times New Roman"/>
          <w:color w:val="0F1115"/>
          <w:sz w:val="24"/>
          <w:szCs w:val="24"/>
          <w:shd w:val="clear" w:color="auto" w:fill="FFFFFF"/>
        </w:rPr>
        <w:t>Kalra</w:t>
      </w:r>
      <w:proofErr w:type="spellEnd"/>
      <w:r w:rsidRPr="00790C48">
        <w:rPr>
          <w:rFonts w:ascii="Times New Roman" w:eastAsia="Segoe UI" w:hAnsi="Times New Roman" w:cs="Times New Roman"/>
          <w:color w:val="0F1115"/>
          <w:sz w:val="24"/>
          <w:szCs w:val="24"/>
          <w:shd w:val="clear" w:color="auto" w:fill="FFFFFF"/>
        </w:rPr>
        <w:t xml:space="preserve"> MK, et al. Addressing the challenges of implementing artificial intelligence tools in clinical practice: principles from experience. J Am </w:t>
      </w:r>
      <w:proofErr w:type="spellStart"/>
      <w:r w:rsidRPr="00790C48">
        <w:rPr>
          <w:rFonts w:ascii="Times New Roman" w:eastAsia="Segoe UI" w:hAnsi="Times New Roman" w:cs="Times New Roman"/>
          <w:color w:val="0F1115"/>
          <w:sz w:val="24"/>
          <w:szCs w:val="24"/>
          <w:shd w:val="clear" w:color="auto" w:fill="FFFFFF"/>
        </w:rPr>
        <w:t>Coll</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2023</w:t>
      </w:r>
      <w:proofErr w:type="gramStart"/>
      <w:r w:rsidRPr="00790C48">
        <w:rPr>
          <w:rFonts w:ascii="Times New Roman" w:eastAsia="Segoe UI" w:hAnsi="Times New Roman" w:cs="Times New Roman"/>
          <w:color w:val="0F1115"/>
          <w:sz w:val="24"/>
          <w:szCs w:val="24"/>
          <w:shd w:val="clear" w:color="auto" w:fill="FFFFFF"/>
        </w:rPr>
        <w:t>;20</w:t>
      </w:r>
      <w:proofErr w:type="gramEnd"/>
      <w:r w:rsidRPr="00790C48">
        <w:rPr>
          <w:rFonts w:ascii="Times New Roman" w:eastAsia="Segoe UI" w:hAnsi="Times New Roman" w:cs="Times New Roman"/>
          <w:color w:val="0F1115"/>
          <w:sz w:val="24"/>
          <w:szCs w:val="24"/>
          <w:shd w:val="clear" w:color="auto" w:fill="FFFFFF"/>
        </w:rPr>
        <w:t>(3):352–360.</w:t>
      </w:r>
      <w:r w:rsidRPr="00790C48">
        <w:rPr>
          <w:rFonts w:ascii="Times New Roman" w:eastAsia="Segoe UI" w:hAnsi="Times New Roman" w:cs="Times New Roman"/>
          <w:color w:val="0F1115"/>
          <w:sz w:val="24"/>
          <w:szCs w:val="24"/>
          <w:shd w:val="clear" w:color="auto" w:fill="FFFFFF"/>
        </w:rPr>
        <w:br/>
        <w:t xml:space="preserve">26.Brady AP, Allen B, Chong J, </w:t>
      </w:r>
      <w:proofErr w:type="spellStart"/>
      <w:r w:rsidRPr="00790C48">
        <w:rPr>
          <w:rFonts w:ascii="Times New Roman" w:eastAsia="Segoe UI" w:hAnsi="Times New Roman" w:cs="Times New Roman"/>
          <w:color w:val="0F1115"/>
          <w:sz w:val="24"/>
          <w:szCs w:val="24"/>
          <w:shd w:val="clear" w:color="auto" w:fill="FFFFFF"/>
        </w:rPr>
        <w:t>Kotter</w:t>
      </w:r>
      <w:proofErr w:type="spellEnd"/>
      <w:r w:rsidRPr="00790C48">
        <w:rPr>
          <w:rFonts w:ascii="Times New Roman" w:eastAsia="Segoe UI" w:hAnsi="Times New Roman" w:cs="Times New Roman"/>
          <w:color w:val="0F1115"/>
          <w:sz w:val="24"/>
          <w:szCs w:val="24"/>
          <w:shd w:val="clear" w:color="auto" w:fill="FFFFFF"/>
        </w:rPr>
        <w:t xml:space="preserve"> E, </w:t>
      </w:r>
      <w:proofErr w:type="spellStart"/>
      <w:r w:rsidRPr="00790C48">
        <w:rPr>
          <w:rFonts w:ascii="Times New Roman" w:eastAsia="Segoe UI" w:hAnsi="Times New Roman" w:cs="Times New Roman"/>
          <w:color w:val="0F1115"/>
          <w:sz w:val="24"/>
          <w:szCs w:val="24"/>
          <w:shd w:val="clear" w:color="auto" w:fill="FFFFFF"/>
        </w:rPr>
        <w:t>Kottler</w:t>
      </w:r>
      <w:proofErr w:type="spellEnd"/>
      <w:r w:rsidRPr="00790C48">
        <w:rPr>
          <w:rFonts w:ascii="Times New Roman" w:eastAsia="Segoe UI" w:hAnsi="Times New Roman" w:cs="Times New Roman"/>
          <w:color w:val="0F1115"/>
          <w:sz w:val="24"/>
          <w:szCs w:val="24"/>
          <w:shd w:val="clear" w:color="auto" w:fill="FFFFFF"/>
        </w:rPr>
        <w:t xml:space="preserve"> N, </w:t>
      </w:r>
      <w:proofErr w:type="spellStart"/>
      <w:r w:rsidRPr="00790C48">
        <w:rPr>
          <w:rFonts w:ascii="Times New Roman" w:eastAsia="Segoe UI" w:hAnsi="Times New Roman" w:cs="Times New Roman"/>
          <w:color w:val="0F1115"/>
          <w:sz w:val="24"/>
          <w:szCs w:val="24"/>
          <w:shd w:val="clear" w:color="auto" w:fill="FFFFFF"/>
        </w:rPr>
        <w:t>Mongan</w:t>
      </w:r>
      <w:proofErr w:type="spellEnd"/>
      <w:r w:rsidRPr="00790C48">
        <w:rPr>
          <w:rFonts w:ascii="Times New Roman" w:eastAsia="Segoe UI" w:hAnsi="Times New Roman" w:cs="Times New Roman"/>
          <w:color w:val="0F1115"/>
          <w:sz w:val="24"/>
          <w:szCs w:val="24"/>
          <w:shd w:val="clear" w:color="auto" w:fill="FFFFFF"/>
        </w:rPr>
        <w:t xml:space="preserve"> J, et al. Developing, purchasing, implementing and monitoring AI tools in radiology: practical considerations. A multi-society statement from the ACR, CAR, ESR, RANZCR &amp; RSNA.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Artif</w:t>
      </w:r>
      <w:proofErr w:type="spellEnd"/>
      <w:r w:rsidRPr="00790C48">
        <w:rPr>
          <w:rFonts w:ascii="Times New Roman" w:eastAsia="Segoe UI" w:hAnsi="Times New Roman" w:cs="Times New Roman"/>
          <w:color w:val="0F1115"/>
          <w:sz w:val="24"/>
          <w:szCs w:val="24"/>
          <w:shd w:val="clear" w:color="auto" w:fill="FFFFFF"/>
        </w:rPr>
        <w:t xml:space="preserve"> </w:t>
      </w:r>
      <w:proofErr w:type="spellStart"/>
      <w:r w:rsidRPr="00790C48">
        <w:rPr>
          <w:rFonts w:ascii="Times New Roman" w:eastAsia="Segoe UI" w:hAnsi="Times New Roman" w:cs="Times New Roman"/>
          <w:color w:val="0F1115"/>
          <w:sz w:val="24"/>
          <w:szCs w:val="24"/>
          <w:shd w:val="clear" w:color="auto" w:fill="FFFFFF"/>
        </w:rPr>
        <w:t>Intell</w:t>
      </w:r>
      <w:proofErr w:type="spellEnd"/>
      <w:r w:rsidRPr="00790C48">
        <w:rPr>
          <w:rFonts w:ascii="Times New Roman" w:eastAsia="Segoe UI" w:hAnsi="Times New Roman" w:cs="Times New Roman"/>
          <w:color w:val="0F1115"/>
          <w:sz w:val="24"/>
          <w:szCs w:val="24"/>
          <w:shd w:val="clear" w:color="auto" w:fill="FFFFFF"/>
        </w:rPr>
        <w:t>. 2024</w:t>
      </w:r>
      <w:proofErr w:type="gramStart"/>
      <w:r w:rsidRPr="00790C48">
        <w:rPr>
          <w:rFonts w:ascii="Times New Roman" w:eastAsia="Segoe UI" w:hAnsi="Times New Roman" w:cs="Times New Roman"/>
          <w:color w:val="0F1115"/>
          <w:sz w:val="24"/>
          <w:szCs w:val="24"/>
          <w:shd w:val="clear" w:color="auto" w:fill="FFFFFF"/>
        </w:rPr>
        <w:t>;6</w:t>
      </w:r>
      <w:proofErr w:type="gramEnd"/>
      <w:r w:rsidRPr="00790C48">
        <w:rPr>
          <w:rFonts w:ascii="Times New Roman" w:eastAsia="Segoe UI" w:hAnsi="Times New Roman" w:cs="Times New Roman"/>
          <w:color w:val="0F1115"/>
          <w:sz w:val="24"/>
          <w:szCs w:val="24"/>
          <w:shd w:val="clear" w:color="auto" w:fill="FFFFFF"/>
        </w:rPr>
        <w:t>(1):e230513.</w:t>
      </w:r>
      <w:r w:rsidRPr="00790C48">
        <w:rPr>
          <w:rFonts w:ascii="Times New Roman" w:eastAsia="Segoe UI" w:hAnsi="Times New Roman" w:cs="Times New Roman"/>
          <w:color w:val="0F1115"/>
          <w:sz w:val="24"/>
          <w:szCs w:val="24"/>
          <w:shd w:val="clear" w:color="auto" w:fill="FFFFFF"/>
        </w:rPr>
        <w:br/>
        <w:t>27</w:t>
      </w:r>
      <w:proofErr w:type="gramStart"/>
      <w:r w:rsidRPr="00790C48">
        <w:rPr>
          <w:rFonts w:ascii="Times New Roman" w:eastAsia="Segoe UI" w:hAnsi="Times New Roman" w:cs="Times New Roman"/>
          <w:color w:val="0F1115"/>
          <w:sz w:val="24"/>
          <w:szCs w:val="24"/>
          <w:shd w:val="clear" w:color="auto" w:fill="FFFFFF"/>
        </w:rPr>
        <w:t>.Katal</w:t>
      </w:r>
      <w:proofErr w:type="gramEnd"/>
      <w:r w:rsidRPr="00790C48">
        <w:rPr>
          <w:rFonts w:ascii="Times New Roman" w:eastAsia="Segoe UI" w:hAnsi="Times New Roman" w:cs="Times New Roman"/>
          <w:color w:val="0F1115"/>
          <w:sz w:val="24"/>
          <w:szCs w:val="24"/>
          <w:shd w:val="clear" w:color="auto" w:fill="FFFFFF"/>
        </w:rPr>
        <w:t xml:space="preserve"> S, York B, </w:t>
      </w:r>
      <w:proofErr w:type="spellStart"/>
      <w:r w:rsidRPr="00790C48">
        <w:rPr>
          <w:rFonts w:ascii="Times New Roman" w:eastAsia="Segoe UI" w:hAnsi="Times New Roman" w:cs="Times New Roman"/>
          <w:color w:val="0F1115"/>
          <w:sz w:val="24"/>
          <w:szCs w:val="24"/>
          <w:shd w:val="clear" w:color="auto" w:fill="FFFFFF"/>
        </w:rPr>
        <w:t>Gholamrezanezhad</w:t>
      </w:r>
      <w:proofErr w:type="spellEnd"/>
      <w:r w:rsidRPr="00790C48">
        <w:rPr>
          <w:rFonts w:ascii="Times New Roman" w:eastAsia="Segoe UI" w:hAnsi="Times New Roman" w:cs="Times New Roman"/>
          <w:color w:val="0F1115"/>
          <w:sz w:val="24"/>
          <w:szCs w:val="24"/>
          <w:shd w:val="clear" w:color="auto" w:fill="FFFFFF"/>
        </w:rPr>
        <w:t xml:space="preserve"> A. AI in radiology: from promise to practice-a guide to effective integration. </w:t>
      </w:r>
      <w:proofErr w:type="spellStart"/>
      <w:r w:rsidRPr="00790C48">
        <w:rPr>
          <w:rFonts w:ascii="Times New Roman" w:eastAsia="Segoe UI" w:hAnsi="Times New Roman" w:cs="Times New Roman"/>
          <w:color w:val="0F1115"/>
          <w:sz w:val="24"/>
          <w:szCs w:val="24"/>
          <w:shd w:val="clear" w:color="auto" w:fill="FFFFFF"/>
        </w:rPr>
        <w:t>Eur</w:t>
      </w:r>
      <w:proofErr w:type="spellEnd"/>
      <w:r w:rsidRPr="00790C48">
        <w:rPr>
          <w:rFonts w:ascii="Times New Roman" w:eastAsia="Segoe UI" w:hAnsi="Times New Roman" w:cs="Times New Roman"/>
          <w:color w:val="0F1115"/>
          <w:sz w:val="24"/>
          <w:szCs w:val="24"/>
          <w:shd w:val="clear" w:color="auto" w:fill="FFFFFF"/>
        </w:rPr>
        <w:t xml:space="preserve"> J </w:t>
      </w:r>
      <w:proofErr w:type="spellStart"/>
      <w:r w:rsidRPr="00790C48">
        <w:rPr>
          <w:rFonts w:ascii="Times New Roman" w:eastAsia="Segoe UI" w:hAnsi="Times New Roman" w:cs="Times New Roman"/>
          <w:color w:val="0F1115"/>
          <w:sz w:val="24"/>
          <w:szCs w:val="24"/>
          <w:shd w:val="clear" w:color="auto" w:fill="FFFFFF"/>
        </w:rPr>
        <w:t>Radiol</w:t>
      </w:r>
      <w:proofErr w:type="spellEnd"/>
      <w:r w:rsidRPr="00790C48">
        <w:rPr>
          <w:rFonts w:ascii="Times New Roman" w:eastAsia="Segoe UI" w:hAnsi="Times New Roman" w:cs="Times New Roman"/>
          <w:color w:val="0F1115"/>
          <w:sz w:val="24"/>
          <w:szCs w:val="24"/>
          <w:shd w:val="clear" w:color="auto" w:fill="FFFFFF"/>
        </w:rPr>
        <w:t>. 2024</w:t>
      </w:r>
      <w:proofErr w:type="gramStart"/>
      <w:r w:rsidRPr="00790C48">
        <w:rPr>
          <w:rFonts w:ascii="Times New Roman" w:eastAsia="Segoe UI" w:hAnsi="Times New Roman" w:cs="Times New Roman"/>
          <w:color w:val="0F1115"/>
          <w:sz w:val="24"/>
          <w:szCs w:val="24"/>
          <w:shd w:val="clear" w:color="auto" w:fill="FFFFFF"/>
        </w:rPr>
        <w:t>;181:111798</w:t>
      </w:r>
      <w:proofErr w:type="gramEnd"/>
      <w:r w:rsidRPr="00790C48">
        <w:rPr>
          <w:rFonts w:ascii="Times New Roman" w:eastAsia="Segoe UI" w:hAnsi="Times New Roman" w:cs="Times New Roman"/>
          <w:color w:val="0F1115"/>
          <w:sz w:val="24"/>
          <w:szCs w:val="24"/>
          <w:shd w:val="clear" w:color="auto" w:fill="FFFFFF"/>
        </w:rPr>
        <w:t>.</w:t>
      </w:r>
      <w:r w:rsidRPr="00790C48">
        <w:rPr>
          <w:rFonts w:ascii="Times New Roman" w:eastAsia="Segoe UI" w:hAnsi="Times New Roman" w:cs="Times New Roman"/>
          <w:color w:val="0F1115"/>
          <w:sz w:val="24"/>
          <w:szCs w:val="24"/>
          <w:shd w:val="clear" w:color="auto" w:fill="FFFFFF"/>
        </w:rPr>
        <w:br/>
        <w:t>28</w:t>
      </w:r>
      <w:proofErr w:type="gramStart"/>
      <w:r w:rsidRPr="00790C48">
        <w:rPr>
          <w:rFonts w:ascii="Times New Roman" w:eastAsia="Segoe UI" w:hAnsi="Times New Roman" w:cs="Times New Roman"/>
          <w:color w:val="0F1115"/>
          <w:sz w:val="24"/>
          <w:szCs w:val="24"/>
          <w:shd w:val="clear" w:color="auto" w:fill="FFFFFF"/>
        </w:rPr>
        <w:t>.Flory</w:t>
      </w:r>
      <w:proofErr w:type="gramEnd"/>
      <w:r w:rsidRPr="00790C48">
        <w:rPr>
          <w:rFonts w:ascii="Times New Roman" w:eastAsia="Segoe UI" w:hAnsi="Times New Roman" w:cs="Times New Roman"/>
          <w:color w:val="0F1115"/>
          <w:sz w:val="24"/>
          <w:szCs w:val="24"/>
          <w:shd w:val="clear" w:color="auto" w:fill="FFFFFF"/>
        </w:rPr>
        <w:t xml:space="preserve"> MN, </w:t>
      </w:r>
      <w:proofErr w:type="spellStart"/>
      <w:r w:rsidRPr="00790C48">
        <w:rPr>
          <w:rFonts w:ascii="Times New Roman" w:eastAsia="Segoe UI" w:hAnsi="Times New Roman" w:cs="Times New Roman"/>
          <w:color w:val="0F1115"/>
          <w:sz w:val="24"/>
          <w:szCs w:val="24"/>
          <w:shd w:val="clear" w:color="auto" w:fill="FFFFFF"/>
        </w:rPr>
        <w:t>Napel</w:t>
      </w:r>
      <w:proofErr w:type="spellEnd"/>
      <w:r w:rsidRPr="00790C48">
        <w:rPr>
          <w:rFonts w:ascii="Times New Roman" w:eastAsia="Segoe UI" w:hAnsi="Times New Roman" w:cs="Times New Roman"/>
          <w:color w:val="0F1115"/>
          <w:sz w:val="24"/>
          <w:szCs w:val="24"/>
          <w:shd w:val="clear" w:color="auto" w:fill="FFFFFF"/>
        </w:rPr>
        <w:t xml:space="preserve"> S, Tsai EB. Artificial intelligence in radiology: opportunities and challenges. </w:t>
      </w:r>
      <w:proofErr w:type="spellStart"/>
      <w:r w:rsidRPr="00790C48">
        <w:rPr>
          <w:rFonts w:ascii="Times New Roman" w:eastAsia="Segoe UI" w:hAnsi="Times New Roman" w:cs="Times New Roman"/>
          <w:color w:val="0F1115"/>
          <w:sz w:val="24"/>
          <w:szCs w:val="24"/>
          <w:shd w:val="clear" w:color="auto" w:fill="FFFFFF"/>
        </w:rPr>
        <w:t>Semin</w:t>
      </w:r>
      <w:proofErr w:type="spellEnd"/>
      <w:r w:rsidRPr="00790C48">
        <w:rPr>
          <w:rFonts w:ascii="Times New Roman" w:eastAsia="Segoe UI" w:hAnsi="Times New Roman" w:cs="Times New Roman"/>
          <w:color w:val="0F1115"/>
          <w:sz w:val="24"/>
          <w:szCs w:val="24"/>
          <w:shd w:val="clear" w:color="auto" w:fill="FFFFFF"/>
        </w:rPr>
        <w:t xml:space="preserve"> Ultrasound CT MR. 2024</w:t>
      </w:r>
      <w:proofErr w:type="gramStart"/>
      <w:r w:rsidRPr="00790C48">
        <w:rPr>
          <w:rFonts w:ascii="Times New Roman" w:eastAsia="Segoe UI" w:hAnsi="Times New Roman" w:cs="Times New Roman"/>
          <w:color w:val="0F1115"/>
          <w:sz w:val="24"/>
          <w:szCs w:val="24"/>
          <w:shd w:val="clear" w:color="auto" w:fill="FFFFFF"/>
        </w:rPr>
        <w:t>;45</w:t>
      </w:r>
      <w:proofErr w:type="gramEnd"/>
      <w:r w:rsidRPr="00790C48">
        <w:rPr>
          <w:rFonts w:ascii="Times New Roman" w:eastAsia="Segoe UI" w:hAnsi="Times New Roman" w:cs="Times New Roman"/>
          <w:color w:val="0F1115"/>
          <w:sz w:val="24"/>
          <w:szCs w:val="24"/>
          <w:shd w:val="clear" w:color="auto" w:fill="FFFFFF"/>
        </w:rPr>
        <w:t>(2):152–160</w:t>
      </w:r>
    </w:p>
    <w:sectPr w:rsidR="005234A7" w:rsidRPr="00790C48" w:rsidSect="000E5638">
      <w:footerReference w:type="default" r:id="rId13"/>
      <w:headerReference w:type="first" r:id="rId14"/>
      <w:footerReference w:type="first" r:id="rId15"/>
      <w:pgSz w:w="11906" w:h="16838"/>
      <w:pgMar w:top="1118" w:right="1800" w:bottom="810" w:left="1800" w:header="720" w:footer="420" w:gutter="0"/>
      <w:pgNumType w:start="731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8B7" w:rsidRDefault="00C648B7">
      <w:r>
        <w:separator/>
      </w:r>
    </w:p>
  </w:endnote>
  <w:endnote w:type="continuationSeparator" w:id="0">
    <w:p w:rsidR="00C648B7" w:rsidRDefault="00C6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altName w:val="Yu Gothic"/>
    <w:charset w:val="80"/>
    <w:family w:val="roman"/>
    <w:pitch w:val="default"/>
    <w:sig w:usb0="00000000" w:usb1="00000000" w:usb2="00000012" w:usb3="00000000" w:csb0="0002009F" w:csb1="00000000"/>
  </w:font>
  <w:font w:name="serif">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等线 Light">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257" w:rsidRDefault="006B6257">
    <w:pPr>
      <w:pStyle w:val="Footer"/>
    </w:pPr>
    <w:r>
      <w:rPr>
        <w:noProof/>
        <w:lang w:eastAsia="en-US"/>
      </w:rPr>
      <mc:AlternateContent>
        <mc:Choice Requires="wps">
          <w:drawing>
            <wp:anchor distT="0" distB="0" distL="114300" distR="114300" simplePos="0" relativeHeight="251664384" behindDoc="0" locked="0" layoutInCell="1" allowOverlap="1" wp14:anchorId="6816DD67" wp14:editId="5038A43D">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B6257" w:rsidRDefault="006B6257">
                          <w:pPr>
                            <w:pStyle w:val="Footer"/>
                            <w:rPr>
                              <w:b/>
                              <w:bCs/>
                              <w:sz w:val="22"/>
                              <w:szCs w:val="22"/>
                            </w:rPr>
                          </w:pPr>
                          <w:r>
                            <w:rPr>
                              <w:b/>
                              <w:bCs/>
                              <w:sz w:val="22"/>
                              <w:szCs w:val="22"/>
                            </w:rPr>
                            <w:t xml:space="preserve">Page </w:t>
                          </w:r>
                          <w:r>
                            <w:rPr>
                              <w:b/>
                              <w:bCs/>
                              <w:sz w:val="22"/>
                              <w:szCs w:val="22"/>
                            </w:rPr>
                            <w:fldChar w:fldCharType="begin"/>
                          </w:r>
                          <w:r>
                            <w:rPr>
                              <w:b/>
                              <w:bCs/>
                              <w:sz w:val="22"/>
                              <w:szCs w:val="22"/>
                            </w:rPr>
                            <w:instrText xml:space="preserve"> PAGE  \* MERGEFORMAT </w:instrText>
                          </w:r>
                          <w:r>
                            <w:rPr>
                              <w:b/>
                              <w:bCs/>
                              <w:sz w:val="22"/>
                              <w:szCs w:val="22"/>
                            </w:rPr>
                            <w:fldChar w:fldCharType="separate"/>
                          </w:r>
                          <w:r w:rsidR="000E5638">
                            <w:rPr>
                              <w:b/>
                              <w:bCs/>
                              <w:noProof/>
                              <w:sz w:val="22"/>
                              <w:szCs w:val="22"/>
                            </w:rPr>
                            <w:t>7331</w:t>
                          </w:r>
                          <w:r>
                            <w:rPr>
                              <w:b/>
                              <w:bCs/>
                              <w:sz w:val="22"/>
                              <w:szCs w:val="22"/>
                            </w:rPr>
                            <w:fldChar w:fldCharType="end"/>
                          </w:r>
                          <w:r>
                            <w:rPr>
                              <w:b/>
                              <w:bCs/>
                              <w:sz w:val="22"/>
                              <w:szCs w:val="2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16DD67" id="_x0000_t202" coordsize="21600,21600" o:spt="202" path="m,l,21600r21600,l21600,xe">
              <v:stroke joinstyle="miter"/>
              <v:path gradientshapeok="t" o:connecttype="rect"/>
            </v:shapetype>
            <v:shape id="Text Box 5" o:spid="_x0000_s1026" type="#_x0000_t202" style="position:absolute;margin-left:92.8pt;margin-top:0;width:2in;height:2in;z-index:2516643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Dg/&#10;OepSAgAACQUAAA4AAAAAAAAAAAAAAAAALgIAAGRycy9lMm9Eb2MueG1sUEsBAi0AFAAGAAgAAAAh&#10;AHGq0bnXAAAABQEAAA8AAAAAAAAAAAAAAAAArAQAAGRycy9kb3ducmV2LnhtbFBLBQYAAAAABAAE&#10;APMAAACwBQAAAAA=&#10;" filled="f" stroked="f" strokeweight=".5pt">
              <v:textbox style="mso-fit-shape-to-text:t" inset="0,0,0,0">
                <w:txbxContent>
                  <w:p w:rsidR="006B6257" w:rsidRDefault="006B6257">
                    <w:pPr>
                      <w:pStyle w:val="Footer"/>
                      <w:rPr>
                        <w:b/>
                        <w:bCs/>
                        <w:sz w:val="22"/>
                        <w:szCs w:val="22"/>
                      </w:rPr>
                    </w:pPr>
                    <w:r>
                      <w:rPr>
                        <w:b/>
                        <w:bCs/>
                        <w:sz w:val="22"/>
                        <w:szCs w:val="22"/>
                      </w:rPr>
                      <w:t xml:space="preserve">Page </w:t>
                    </w:r>
                    <w:r>
                      <w:rPr>
                        <w:b/>
                        <w:bCs/>
                        <w:sz w:val="22"/>
                        <w:szCs w:val="22"/>
                      </w:rPr>
                      <w:fldChar w:fldCharType="begin"/>
                    </w:r>
                    <w:r>
                      <w:rPr>
                        <w:b/>
                        <w:bCs/>
                        <w:sz w:val="22"/>
                        <w:szCs w:val="22"/>
                      </w:rPr>
                      <w:instrText xml:space="preserve"> PAGE  \* MERGEFORMAT </w:instrText>
                    </w:r>
                    <w:r>
                      <w:rPr>
                        <w:b/>
                        <w:bCs/>
                        <w:sz w:val="22"/>
                        <w:szCs w:val="22"/>
                      </w:rPr>
                      <w:fldChar w:fldCharType="separate"/>
                    </w:r>
                    <w:r w:rsidR="000E5638">
                      <w:rPr>
                        <w:b/>
                        <w:bCs/>
                        <w:noProof/>
                        <w:sz w:val="22"/>
                        <w:szCs w:val="22"/>
                      </w:rPr>
                      <w:t>7331</w:t>
                    </w:r>
                    <w:r>
                      <w:rPr>
                        <w:b/>
                        <w:bCs/>
                        <w:sz w:val="22"/>
                        <w:szCs w:val="22"/>
                      </w:rPr>
                      <w:fldChar w:fldCharType="end"/>
                    </w:r>
                    <w:r>
                      <w:rPr>
                        <w:b/>
                        <w:bCs/>
                        <w:sz w:val="22"/>
                        <w:szCs w:val="22"/>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257" w:rsidRDefault="006B6257">
    <w:pPr>
      <w:pStyle w:val="Footer"/>
    </w:pPr>
    <w:r>
      <w:rPr>
        <w:noProof/>
        <w:lang w:eastAsia="en-US"/>
      </w:rPr>
      <mc:AlternateContent>
        <mc:Choice Requires="wps">
          <w:drawing>
            <wp:anchor distT="0" distB="0" distL="114300" distR="114300" simplePos="0" relativeHeight="251665408" behindDoc="0" locked="0" layoutInCell="1" allowOverlap="1" wp14:anchorId="3AFAA114" wp14:editId="3C023F41">
              <wp:simplePos x="0" y="0"/>
              <wp:positionH relativeFrom="margin">
                <wp:posOffset>4633595</wp:posOffset>
              </wp:positionH>
              <wp:positionV relativeFrom="paragraph">
                <wp:posOffset>-110490</wp:posOffset>
              </wp:positionV>
              <wp:extent cx="1828800" cy="2876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B6257" w:rsidRDefault="006B6257">
                          <w:pPr>
                            <w:pStyle w:val="Footer"/>
                            <w:rPr>
                              <w:b/>
                              <w:bCs/>
                              <w:sz w:val="24"/>
                              <w:szCs w:val="24"/>
                            </w:rPr>
                          </w:pPr>
                          <w:r>
                            <w:rPr>
                              <w:b/>
                              <w:bCs/>
                              <w:sz w:val="24"/>
                              <w:szCs w:val="24"/>
                            </w:rPr>
                            <w:t xml:space="preserve">Page </w:t>
                          </w:r>
                          <w:r>
                            <w:rPr>
                              <w:b/>
                              <w:bCs/>
                              <w:sz w:val="24"/>
                              <w:szCs w:val="24"/>
                            </w:rPr>
                            <w:fldChar w:fldCharType="begin"/>
                          </w:r>
                          <w:r>
                            <w:rPr>
                              <w:b/>
                              <w:bCs/>
                              <w:sz w:val="24"/>
                              <w:szCs w:val="24"/>
                            </w:rPr>
                            <w:instrText xml:space="preserve"> PAGE  \* MERGEFORMAT </w:instrText>
                          </w:r>
                          <w:r>
                            <w:rPr>
                              <w:b/>
                              <w:bCs/>
                              <w:sz w:val="24"/>
                              <w:szCs w:val="24"/>
                            </w:rPr>
                            <w:fldChar w:fldCharType="separate"/>
                          </w:r>
                          <w:r w:rsidR="000E5638">
                            <w:rPr>
                              <w:b/>
                              <w:bCs/>
                              <w:noProof/>
                              <w:sz w:val="24"/>
                              <w:szCs w:val="24"/>
                            </w:rPr>
                            <w:t>7318</w:t>
                          </w:r>
                          <w:r>
                            <w:rPr>
                              <w:b/>
                              <w:bCs/>
                              <w:sz w:val="24"/>
                              <w:szCs w:val="24"/>
                            </w:rPr>
                            <w:fldChar w:fldCharType="end"/>
                          </w:r>
                          <w:r>
                            <w:rPr>
                              <w:b/>
                              <w:bCs/>
                              <w:sz w:val="24"/>
                              <w:szCs w:val="24"/>
                            </w:rPr>
                            <w:t xml:space="preserve">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w14:anchorId="3AFAA114" id="_x0000_t202" coordsize="21600,21600" o:spt="202" path="m,l,21600r21600,l21600,xe">
              <v:stroke joinstyle="miter"/>
              <v:path gradientshapeok="t" o:connecttype="rect"/>
            </v:shapetype>
            <v:shape id="Text Box 6" o:spid="_x0000_s1028" type="#_x0000_t202" style="position:absolute;margin-left:364.85pt;margin-top:-8.7pt;width:2in;height:22.65pt;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" filled="f" stroked="f" strokeweight=".5pt">
              <v:textbox inset="0,0,0,0">
                <w:txbxContent>
                  <w:p w:rsidR="006B6257" w:rsidRDefault="006B6257">
                    <w:pPr>
                      <w:pStyle w:val="Footer"/>
                      <w:rPr>
                        <w:b/>
                        <w:bCs/>
                        <w:sz w:val="24"/>
                        <w:szCs w:val="24"/>
                      </w:rPr>
                    </w:pPr>
                    <w:r>
                      <w:rPr>
                        <w:b/>
                        <w:bCs/>
                        <w:sz w:val="24"/>
                        <w:szCs w:val="24"/>
                      </w:rPr>
                      <w:t xml:space="preserve">Page </w:t>
                    </w:r>
                    <w:r>
                      <w:rPr>
                        <w:b/>
                        <w:bCs/>
                        <w:sz w:val="24"/>
                        <w:szCs w:val="24"/>
                      </w:rPr>
                      <w:fldChar w:fldCharType="begin"/>
                    </w:r>
                    <w:r>
                      <w:rPr>
                        <w:b/>
                        <w:bCs/>
                        <w:sz w:val="24"/>
                        <w:szCs w:val="24"/>
                      </w:rPr>
                      <w:instrText xml:space="preserve"> PAGE  \* MERGEFORMAT </w:instrText>
                    </w:r>
                    <w:r>
                      <w:rPr>
                        <w:b/>
                        <w:bCs/>
                        <w:sz w:val="24"/>
                        <w:szCs w:val="24"/>
                      </w:rPr>
                      <w:fldChar w:fldCharType="separate"/>
                    </w:r>
                    <w:r w:rsidR="000E5638">
                      <w:rPr>
                        <w:b/>
                        <w:bCs/>
                        <w:noProof/>
                        <w:sz w:val="24"/>
                        <w:szCs w:val="24"/>
                      </w:rPr>
                      <w:t>7318</w:t>
                    </w:r>
                    <w:r>
                      <w:rPr>
                        <w:b/>
                        <w:bCs/>
                        <w:sz w:val="24"/>
                        <w:szCs w:val="24"/>
                      </w:rPr>
                      <w:fldChar w:fldCharType="end"/>
                    </w:r>
                    <w:r>
                      <w:rPr>
                        <w:b/>
                        <w:bCs/>
                        <w:sz w:val="24"/>
                        <w:szCs w:val="24"/>
                      </w:rPr>
                      <w:t xml:space="preserve"> </w:t>
                    </w:r>
                  </w:p>
                </w:txbxContent>
              </v:textbox>
              <w10:wrap anchorx="margin"/>
            </v:shape>
          </w:pict>
        </mc:Fallback>
      </mc:AlternateContent>
    </w:r>
    <w:r>
      <w:rPr>
        <w:noProof/>
        <w:lang w:eastAsia="en-US"/>
      </w:rPr>
      <mc:AlternateContent>
        <mc:Choice Requires="wps">
          <w:drawing>
            <wp:anchor distT="0" distB="0" distL="114300" distR="114300" simplePos="0" relativeHeight="251663360" behindDoc="0" locked="0" layoutInCell="1" allowOverlap="1" wp14:anchorId="3D4162ED" wp14:editId="107CEE6D">
              <wp:simplePos x="0" y="0"/>
              <wp:positionH relativeFrom="column">
                <wp:posOffset>-1021080</wp:posOffset>
              </wp:positionH>
              <wp:positionV relativeFrom="paragraph">
                <wp:posOffset>-213995</wp:posOffset>
              </wp:positionV>
              <wp:extent cx="3763010" cy="444500"/>
              <wp:effectExtent l="0" t="0" r="0" b="0"/>
              <wp:wrapNone/>
              <wp:docPr id="4" name="Rectangles 4"/>
              <wp:cNvGraphicFramePr/>
              <a:graphic xmlns:a="http://schemas.openxmlformats.org/drawingml/2006/main">
                <a:graphicData uri="http://schemas.microsoft.com/office/word/2010/wordprocessingShape">
                  <wps:wsp>
                    <wps:cNvSpPr/>
                    <wps:spPr>
                      <a:xfrm>
                        <a:off x="399415" y="9889490"/>
                        <a:ext cx="3763010" cy="44450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6B6257" w:rsidRDefault="006B6257">
                          <w:pPr>
                            <w:pStyle w:val="Header"/>
                            <w:jc w:val="cente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pPr>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 xml:space="preserve">Pakistan Journal of Medical &amp; </w:t>
                          </w:r>
                          <w:proofErr w:type="spellStart"/>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Cardiological</w:t>
                          </w:r>
                          <w:proofErr w:type="spellEnd"/>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 xml:space="preserve"> Review</w:t>
                          </w:r>
                        </w:p>
                        <w:p w:rsidR="006B6257" w:rsidRDefault="006B6257">
                          <w:pPr>
                            <w:rPr>
                              <w:color w:val="C00000"/>
                              <w:sz w:val="15"/>
                              <w:szCs w:val="15"/>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4162ED" id="Rectangles 4" o:spid="_x0000_s1029" style="position:absolute;margin-left:-80.4pt;margin-top:-16.85pt;width:296.3pt;height: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" filled="f" stroked="f" strokeweight="1pt">
              <v:textbox>
                <w:txbxContent>
                  <w:p w:rsidR="006B6257" w:rsidRDefault="006B6257">
                    <w:pPr>
                      <w:pStyle w:val="Header"/>
                      <w:jc w:val="cente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pPr>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 xml:space="preserve">Pakistan Journal of Medical &amp; </w:t>
                    </w:r>
                    <w:proofErr w:type="spellStart"/>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Cardiological</w:t>
                    </w:r>
                    <w:proofErr w:type="spellEnd"/>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 xml:space="preserve"> Review</w:t>
                    </w:r>
                  </w:p>
                  <w:p w:rsidR="006B6257" w:rsidRDefault="006B6257">
                    <w:pPr>
                      <w:rPr>
                        <w:color w:val="C00000"/>
                        <w:sz w:val="15"/>
                        <w:szCs w:val="15"/>
                      </w:rP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8B7" w:rsidRDefault="00C648B7">
      <w:r>
        <w:separator/>
      </w:r>
    </w:p>
  </w:footnote>
  <w:footnote w:type="continuationSeparator" w:id="0">
    <w:p w:rsidR="00C648B7" w:rsidRDefault="00C64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257" w:rsidRDefault="006B6257">
    <w:pPr>
      <w:pStyle w:val="Header"/>
      <w:jc w:val="center"/>
      <w:rPr>
        <w:rFonts w:ascii="Segoe UI Historic" w:eastAsia="Segoe UI" w:hAnsi="Segoe UI Historic" w:cs="Segoe UI Historic"/>
        <w:b/>
        <w:bCs/>
        <w:color w:val="C459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pPr>
    <w:r>
      <w:rPr>
        <w:noProof/>
        <w:color w:val="C45911" w:themeColor="accent2" w:themeShade="BF"/>
        <w:sz w:val="36"/>
        <w:szCs w:val="20"/>
        <w:lang w:eastAsia="en-US"/>
        <w14:reflection w14:blurRad="6350" w14:stA="53000" w14:stPos="0" w14:endA="300" w14:endPos="35500" w14:dist="0" w14:dir="5400000" w14:fadeDir="5400000" w14:sx="100000" w14:sy="-90000" w14:kx="0" w14:ky="0" w14:algn="bl"/>
        <w14:props3d w14:extrusionH="0" w14:contourW="0" w14:prstMaterial="clear"/>
      </w:rPr>
      <mc:AlternateContent>
        <mc:Choice Requires="wps">
          <w:drawing>
            <wp:anchor distT="0" distB="0" distL="114300" distR="114300" simplePos="0" relativeHeight="251660288" behindDoc="0" locked="0" layoutInCell="1" allowOverlap="1" wp14:anchorId="2801A09D" wp14:editId="617B6274">
              <wp:simplePos x="0" y="0"/>
              <wp:positionH relativeFrom="column">
                <wp:posOffset>-1069340</wp:posOffset>
              </wp:positionH>
              <wp:positionV relativeFrom="paragraph">
                <wp:posOffset>-414020</wp:posOffset>
              </wp:positionV>
              <wp:extent cx="1651000" cy="380365"/>
              <wp:effectExtent l="0" t="0" r="0" b="635"/>
              <wp:wrapNone/>
              <wp:docPr id="1" name="Rectangles 1"/>
              <wp:cNvGraphicFramePr/>
              <a:graphic xmlns:a="http://schemas.openxmlformats.org/drawingml/2006/main">
                <a:graphicData uri="http://schemas.microsoft.com/office/word/2010/wordprocessingShape">
                  <wps:wsp>
                    <wps:cNvSpPr/>
                    <wps:spPr>
                      <a:xfrm>
                        <a:off x="73660" y="66040"/>
                        <a:ext cx="1651000" cy="380365"/>
                      </a:xfrm>
                      <a:prstGeom prst="rect">
                        <a:avLst/>
                      </a:prstGeom>
                      <a:solidFill>
                        <a:schemeClr val="tx1">
                          <a:lumMod val="95000"/>
                          <a:lumOff val="5000"/>
                        </a:schemeClr>
                      </a:solidFill>
                      <a:ln w="12700" cap="flat" cmpd="sng" algn="ctr">
                        <a:noFill/>
                        <a:prstDash val="solid"/>
                        <a:miter lim="800000"/>
                      </a:ln>
                      <a:effectLst>
                        <a:softEdge rad="31750"/>
                      </a:effectLst>
                    </wps:spPr>
                    <wps:style>
                      <a:lnRef idx="2">
                        <a:schemeClr val="accent1">
                          <a:lumMod val="75000"/>
                        </a:schemeClr>
                      </a:lnRef>
                      <a:fillRef idx="1">
                        <a:schemeClr val="accent1"/>
                      </a:fillRef>
                      <a:effectRef idx="0">
                        <a:srgbClr val="FFFFFF"/>
                      </a:effectRef>
                      <a:fontRef idx="minor">
                        <a:schemeClr val="lt1"/>
                      </a:fontRef>
                    </wps:style>
                    <wps:txbx>
                      <w:txbxContent>
                        <w:p w:rsidR="006B6257" w:rsidRDefault="008130A4">
                          <w:pPr>
                            <w:rPr>
                              <w:sz w:val="24"/>
                              <w:szCs w:val="24"/>
                              <w14:glow w14:rad="228600">
                                <w14:schemeClr w14:val="accent5">
                                  <w14:alpha w14:val="60000"/>
                                  <w14:satMod w14:val="175000"/>
                                </w14:schemeClr>
                              </w14:glow>
                            </w:rPr>
                          </w:pPr>
                          <w:r>
                            <w:rPr>
                              <w:rFonts w:ascii="Segoe UI" w:eastAsia="Segoe UI" w:hAnsi="Segoe UI" w:cs="Segoe UI"/>
                              <w:b/>
                              <w:bCs/>
                              <w:sz w:val="24"/>
                              <w:szCs w:val="24"/>
                              <w:shd w:val="clear" w:color="auto" w:fill="FFFFFF"/>
                              <w14:glow w14:rad="63500">
                                <w14:schemeClr w14:val="accent1">
                                  <w14:alpha w14:val="60000"/>
                                  <w14:satMod w14:val="175000"/>
                                </w14:schemeClr>
                              </w14:glow>
                            </w:rPr>
                            <w:t>Vol. 5</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No. </w:t>
                          </w:r>
                          <w:r>
                            <w:rPr>
                              <w:rFonts w:ascii="Segoe UI" w:eastAsia="Segoe UI" w:hAnsi="Segoe UI" w:cs="Segoe UI"/>
                              <w:b/>
                              <w:bCs/>
                              <w:sz w:val="24"/>
                              <w:szCs w:val="24"/>
                              <w:shd w:val="clear" w:color="auto" w:fill="FFFFFF"/>
                              <w14:glow w14:rad="63500">
                                <w14:schemeClr w14:val="accent1">
                                  <w14:alpha w14:val="60000"/>
                                  <w14:satMod w14:val="175000"/>
                                </w14:schemeClr>
                              </w14:glow>
                            </w:rPr>
                            <w:t>1</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(202</w:t>
                          </w:r>
                          <w:r>
                            <w:rPr>
                              <w:rFonts w:ascii="Segoe UI" w:eastAsia="Segoe UI" w:hAnsi="Segoe UI" w:cs="Segoe UI"/>
                              <w:b/>
                              <w:bCs/>
                              <w:sz w:val="24"/>
                              <w:szCs w:val="24"/>
                              <w:shd w:val="clear" w:color="auto" w:fill="FFFFFF"/>
                              <w14:glow w14:rad="63500">
                                <w14:schemeClr w14:val="accent1">
                                  <w14:alpha w14:val="60000"/>
                                  <w14:satMod w14:val="175000"/>
                                </w14:schemeClr>
                              </w14:glow>
                            </w:rPr>
                            <w:t>6</w:t>
                          </w:r>
                          <w:r w:rsidR="006B6257">
                            <w:rPr>
                              <w:rFonts w:ascii="Segoe UI" w:eastAsia="Segoe UI" w:hAnsi="Segoe UI" w:cs="Segoe UI"/>
                              <w:b/>
                              <w:bCs/>
                              <w:sz w:val="24"/>
                              <w:szCs w:val="24"/>
                              <w:shd w:val="clear" w:color="auto" w:fill="FFFFFF"/>
                              <w14:glow w14:rad="63500">
                                <w14:schemeClr w14:val="accent1">
                                  <w14:alpha w14:val="60000"/>
                                  <w14:satMod w14:val="175000"/>
                                </w14:schemeClr>
                              </w14:glow>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01A09D" id="Rectangles 1" o:spid="_x0000_s1027" style="position:absolute;left:0;text-align:left;margin-left:-84.2pt;margin-top:-32.6pt;width:130pt;height:29.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" fillcolor="#0d0d0d [3069]" stroked="f" strokeweight="1pt">
              <v:textbox>
                <w:txbxContent>
                  <w:p w:rsidR="006B6257" w:rsidRDefault="008130A4">
                    <w:pPr>
                      <w:rPr>
                        <w:sz w:val="24"/>
                        <w:szCs w:val="24"/>
                        <w14:glow w14:rad="228600">
                          <w14:schemeClr w14:val="accent5">
                            <w14:alpha w14:val="60000"/>
                            <w14:satMod w14:val="175000"/>
                          </w14:schemeClr>
                        </w14:glow>
                      </w:rPr>
                    </w:pPr>
                    <w:r>
                      <w:rPr>
                        <w:rFonts w:ascii="Segoe UI" w:eastAsia="Segoe UI" w:hAnsi="Segoe UI" w:cs="Segoe UI"/>
                        <w:b/>
                        <w:bCs/>
                        <w:sz w:val="24"/>
                        <w:szCs w:val="24"/>
                        <w:shd w:val="clear" w:color="auto" w:fill="FFFFFF"/>
                        <w14:glow w14:rad="63500">
                          <w14:schemeClr w14:val="accent1">
                            <w14:alpha w14:val="60000"/>
                            <w14:satMod w14:val="175000"/>
                          </w14:schemeClr>
                        </w14:glow>
                      </w:rPr>
                      <w:t>Vol. 5</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No. </w:t>
                    </w:r>
                    <w:r>
                      <w:rPr>
                        <w:rFonts w:ascii="Segoe UI" w:eastAsia="Segoe UI" w:hAnsi="Segoe UI" w:cs="Segoe UI"/>
                        <w:b/>
                        <w:bCs/>
                        <w:sz w:val="24"/>
                        <w:szCs w:val="24"/>
                        <w:shd w:val="clear" w:color="auto" w:fill="FFFFFF"/>
                        <w14:glow w14:rad="63500">
                          <w14:schemeClr w14:val="accent1">
                            <w14:alpha w14:val="60000"/>
                            <w14:satMod w14:val="175000"/>
                          </w14:schemeClr>
                        </w14:glow>
                      </w:rPr>
                      <w:t>1</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(202</w:t>
                    </w:r>
                    <w:r>
                      <w:rPr>
                        <w:rFonts w:ascii="Segoe UI" w:eastAsia="Segoe UI" w:hAnsi="Segoe UI" w:cs="Segoe UI"/>
                        <w:b/>
                        <w:bCs/>
                        <w:sz w:val="24"/>
                        <w:szCs w:val="24"/>
                        <w:shd w:val="clear" w:color="auto" w:fill="FFFFFF"/>
                        <w14:glow w14:rad="63500">
                          <w14:schemeClr w14:val="accent1">
                            <w14:alpha w14:val="60000"/>
                            <w14:satMod w14:val="175000"/>
                          </w14:schemeClr>
                        </w14:glow>
                      </w:rPr>
                      <w:t>6</w:t>
                    </w:r>
                    <w:r w:rsidR="006B6257">
                      <w:rPr>
                        <w:rFonts w:ascii="Segoe UI" w:eastAsia="Segoe UI" w:hAnsi="Segoe UI" w:cs="Segoe UI"/>
                        <w:b/>
                        <w:bCs/>
                        <w:sz w:val="24"/>
                        <w:szCs w:val="24"/>
                        <w:shd w:val="clear" w:color="auto" w:fill="FFFFFF"/>
                        <w14:glow w14:rad="63500">
                          <w14:schemeClr w14:val="accent1">
                            <w14:alpha w14:val="60000"/>
                            <w14:satMod w14:val="175000"/>
                          </w14:schemeClr>
                        </w14:glow>
                      </w:rPr>
                      <w:t>)</w:t>
                    </w:r>
                  </w:p>
                </w:txbxContent>
              </v:textbox>
            </v:rect>
          </w:pict>
        </mc:Fallback>
      </mc:AlternateContent>
    </w:r>
    <w:r>
      <w:rPr>
        <w:rFonts w:ascii="Segoe UI Historic" w:eastAsia="Segoe UI" w:hAnsi="Segoe UI Historic" w:cs="Segoe UI Historic"/>
        <w:b/>
        <w:bCs/>
        <w:color w:val="C459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t xml:space="preserve">Pakistan Journal of Medical &amp; </w:t>
    </w:r>
    <w:proofErr w:type="spellStart"/>
    <w:r>
      <w:rPr>
        <w:rFonts w:ascii="Segoe UI Historic" w:eastAsia="Segoe UI" w:hAnsi="Segoe UI Historic" w:cs="Segoe UI Historic"/>
        <w:b/>
        <w:bCs/>
        <w:color w:val="C459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t>Cardiological</w:t>
    </w:r>
    <w:proofErr w:type="spellEnd"/>
    <w:r>
      <w:rPr>
        <w:rFonts w:ascii="Segoe UI Historic" w:eastAsia="Segoe UI" w:hAnsi="Segoe UI Historic" w:cs="Segoe UI Historic"/>
        <w:b/>
        <w:bCs/>
        <w:color w:val="C459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t xml:space="preserve"> Review</w:t>
    </w:r>
  </w:p>
  <w:p w:rsidR="006B6257" w:rsidRDefault="00C648B7">
    <w:pPr>
      <w:pStyle w:val="Header"/>
      <w:rPr>
        <w:rFonts w:ascii="Segoe UI Historic" w:eastAsia="Segoe UI" w:hAnsi="Segoe UI Historic"/>
        <w:b/>
        <w:bCs/>
        <w:sz w:val="24"/>
        <w:szCs w:val="24"/>
        <w:shd w:val="clear" w:color="auto" w:fill="FFFFFF"/>
      </w:rPr>
    </w:pPr>
    <w:hyperlink r:id="rId1" w:history="1">
      <w:r w:rsidR="006B6257">
        <w:rPr>
          <w:rFonts w:ascii="Segoe UI Historic" w:eastAsia="Segoe UI" w:hAnsi="Segoe UI Historic"/>
          <w:b/>
          <w:bCs/>
          <w:color w:val="0000FF"/>
          <w:sz w:val="24"/>
          <w:szCs w:val="24"/>
          <w:u w:val="single"/>
          <w:shd w:val="clear" w:color="auto" w:fill="FFFFFF"/>
        </w:rPr>
        <w:t>https://pakjmcr.com/index.php/1/about</w:t>
      </w:r>
    </w:hyperlink>
  </w:p>
  <w:p w:rsidR="006B6257" w:rsidRDefault="006B6257">
    <w:pPr>
      <w:shd w:val="clear" w:color="auto" w:fill="FFFFFF"/>
      <w:jc w:val="center"/>
      <w:rPr>
        <w:rFonts w:ascii="Segoe UI" w:eastAsia="Segoe UI" w:hAnsi="Segoe UI" w:cs="Segoe UI"/>
        <w:b/>
        <w:bCs/>
        <w:sz w:val="16"/>
        <w:szCs w:val="16"/>
      </w:rPr>
    </w:pPr>
    <w:r>
      <w:rPr>
        <w:rFonts w:ascii="Segoe UI" w:eastAsia="Segoe UI" w:hAnsi="Segoe UI" w:cs="Segoe UI"/>
        <w:sz w:val="14"/>
        <w:szCs w:val="14"/>
        <w:shd w:val="clear" w:color="auto" w:fill="FFFFFF"/>
        <w:lang w:bidi="ar"/>
      </w:rPr>
      <w:t xml:space="preserve">                                                                                                                  </w:t>
    </w:r>
    <w:r>
      <w:rPr>
        <w:rFonts w:ascii="Segoe UI" w:eastAsia="Segoe UI" w:hAnsi="Segoe UI" w:cs="Segoe UI"/>
        <w:b/>
        <w:bCs/>
        <w:sz w:val="16"/>
        <w:szCs w:val="16"/>
        <w:shd w:val="clear" w:color="auto" w:fill="FFFFFF"/>
        <w:lang w:bidi="ar"/>
      </w:rPr>
      <w:t>Online ISSN</w:t>
    </w:r>
    <w:r>
      <w:rPr>
        <w:rFonts w:ascii="Segoe UI" w:eastAsia="Segoe UI" w:hAnsi="Segoe UI"/>
        <w:b/>
        <w:bCs/>
        <w:sz w:val="16"/>
        <w:szCs w:val="16"/>
        <w:shd w:val="clear" w:color="auto" w:fill="FFFFFF"/>
      </w:rPr>
      <w:t xml:space="preserve">                             Print ISSN</w:t>
    </w:r>
  </w:p>
  <w:p w:rsidR="006B6257" w:rsidRDefault="006B6257">
    <w:pPr>
      <w:shd w:val="clear" w:color="auto" w:fill="FFFFFF"/>
      <w:jc w:val="right"/>
      <w:rPr>
        <w:rFonts w:ascii="Segoe UI" w:eastAsia="Segoe UI" w:hAnsi="Segoe UI" w:cs="Segoe UI"/>
        <w:sz w:val="14"/>
        <w:szCs w:val="14"/>
      </w:rPr>
    </w:pPr>
    <w:r>
      <w:rPr>
        <w:rFonts w:ascii="Segoe UI" w:eastAsia="Segoe UI" w:hAnsi="Segoe UI" w:cs="Segoe UI"/>
        <w:noProof/>
        <w:sz w:val="14"/>
        <w:szCs w:val="14"/>
        <w:shd w:val="clear" w:color="auto" w:fill="FFFFFF"/>
        <w:lang w:eastAsia="en-US"/>
      </w:rPr>
      <w:drawing>
        <wp:inline distT="0" distB="0" distL="0" distR="0" wp14:anchorId="7A02639F" wp14:editId="48B4C784">
          <wp:extent cx="9144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noChangeShapeType="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r>
      <w:rPr>
        <w:rFonts w:ascii="Segoe UI" w:eastAsia="Segoe UI" w:hAnsi="Segoe UI" w:cs="Segoe UI"/>
        <w:sz w:val="14"/>
        <w:szCs w:val="14"/>
        <w:shd w:val="clear" w:color="auto" w:fill="FFFFFF"/>
        <w:lang w:bidi="ar"/>
      </w:rPr>
      <w:t xml:space="preserve">       </w:t>
    </w:r>
    <w:r>
      <w:rPr>
        <w:rFonts w:ascii="Segoe UI" w:eastAsia="Segoe UI" w:hAnsi="Segoe UI" w:cs="Segoe UI"/>
        <w:noProof/>
        <w:sz w:val="14"/>
        <w:szCs w:val="14"/>
        <w:shd w:val="clear" w:color="auto" w:fill="FFFFFF"/>
        <w:lang w:eastAsia="en-US"/>
      </w:rPr>
      <w:drawing>
        <wp:inline distT="0" distB="0" distL="0" distR="0" wp14:anchorId="5A56FD6D" wp14:editId="56451CB5">
          <wp:extent cx="9144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noChangeShapeType="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rsidR="006B6257" w:rsidRPr="0013081D" w:rsidRDefault="006B6257" w:rsidP="0013081D">
    <w:pPr>
      <w:pStyle w:val="Header"/>
      <w:rPr>
        <w:rFonts w:ascii="Segoe UI Historic" w:eastAsia="Segoe UI" w:hAnsi="Segoe UI Historic"/>
        <w:b/>
        <w:bCs/>
        <w:sz w:val="24"/>
        <w:szCs w:val="24"/>
        <w:shd w:val="clear" w:color="auto" w:fill="FFFFFF"/>
      </w:rPr>
    </w:pPr>
    <w:r>
      <w:rPr>
        <w:noProof/>
        <w:sz w:val="24"/>
        <w:lang w:eastAsia="en-US"/>
      </w:rPr>
      <mc:AlternateContent>
        <mc:Choice Requires="wps">
          <w:drawing>
            <wp:anchor distT="0" distB="0" distL="114300" distR="114300" simplePos="0" relativeHeight="251661312" behindDoc="0" locked="0" layoutInCell="1" allowOverlap="1" wp14:anchorId="346B2AFD" wp14:editId="0E5D0095">
              <wp:simplePos x="0" y="0"/>
              <wp:positionH relativeFrom="column">
                <wp:posOffset>-1125220</wp:posOffset>
              </wp:positionH>
              <wp:positionV relativeFrom="paragraph">
                <wp:posOffset>69850</wp:posOffset>
              </wp:positionV>
              <wp:extent cx="7533005" cy="0"/>
              <wp:effectExtent l="0" t="13970" r="10795" b="24130"/>
              <wp:wrapNone/>
              <wp:docPr id="2" name="Straight Connector 2"/>
              <wp:cNvGraphicFramePr/>
              <a:graphic xmlns:a="http://schemas.openxmlformats.org/drawingml/2006/main">
                <a:graphicData uri="http://schemas.microsoft.com/office/word/2010/wordprocessingShape">
                  <wps:wsp>
                    <wps:cNvCnPr/>
                    <wps:spPr>
                      <a:xfrm>
                        <a:off x="17780" y="1383665"/>
                        <a:ext cx="7533005" cy="0"/>
                      </a:xfrm>
                      <a:prstGeom prst="line">
                        <a:avLst/>
                      </a:prstGeom>
                      <a:noFill/>
                      <a:ln w="28575" cap="flat" cmpd="sng" algn="ctr">
                        <a:solidFill>
                          <a:srgbClr val="5B9BD5">
                            <a:lumMod val="50000"/>
                          </a:srgbClr>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289D6EE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8.6pt,5.5pt" to="504.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" strokecolor="#1f4e79"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A9ECC33"/>
    <w:multiLevelType w:val="singleLevel"/>
    <w:tmpl w:val="8A9ECC33"/>
    <w:lvl w:ilvl="0">
      <w:start w:val="4"/>
      <w:numFmt w:val="decimal"/>
      <w:suff w:val="space"/>
      <w:lvlText w:val="%1."/>
      <w:lvlJc w:val="left"/>
    </w:lvl>
  </w:abstractNum>
  <w:abstractNum w:abstractNumId="1">
    <w:nsid w:val="00000001"/>
    <w:multiLevelType w:val="hybridMultilevel"/>
    <w:tmpl w:val="6EFE6DFC"/>
    <w:lvl w:ilvl="0" w:tplc="F3EE870C">
      <w:numFmt w:val="bullet"/>
      <w:lvlText w:val=""/>
      <w:lvlJc w:val="left"/>
      <w:pPr>
        <w:ind w:left="880" w:hanging="420"/>
      </w:pPr>
      <w:rPr>
        <w:rFonts w:ascii="Wingdings" w:eastAsia="Wingdings" w:hAnsi="Wingdings" w:cs="Wingdings" w:hint="default"/>
        <w:b w:val="0"/>
        <w:bCs w:val="0"/>
        <w:i w:val="0"/>
        <w:iCs w:val="0"/>
        <w:spacing w:val="0"/>
        <w:w w:val="100"/>
        <w:sz w:val="24"/>
        <w:szCs w:val="24"/>
        <w:lang w:val="en-US" w:eastAsia="en-US" w:bidi="ar-SA"/>
      </w:rPr>
    </w:lvl>
    <w:lvl w:ilvl="1" w:tplc="46B4D402">
      <w:numFmt w:val="bullet"/>
      <w:lvlText w:val="•"/>
      <w:lvlJc w:val="left"/>
      <w:pPr>
        <w:ind w:left="1727" w:hanging="420"/>
      </w:pPr>
      <w:rPr>
        <w:rFonts w:hint="default"/>
        <w:lang w:val="en-US" w:eastAsia="en-US" w:bidi="ar-SA"/>
      </w:rPr>
    </w:lvl>
    <w:lvl w:ilvl="2" w:tplc="D4FA22CE">
      <w:numFmt w:val="bullet"/>
      <w:lvlText w:val="•"/>
      <w:lvlJc w:val="left"/>
      <w:pPr>
        <w:ind w:left="2575" w:hanging="420"/>
      </w:pPr>
      <w:rPr>
        <w:rFonts w:hint="default"/>
        <w:lang w:val="en-US" w:eastAsia="en-US" w:bidi="ar-SA"/>
      </w:rPr>
    </w:lvl>
    <w:lvl w:ilvl="3" w:tplc="A252A676">
      <w:numFmt w:val="bullet"/>
      <w:lvlText w:val="•"/>
      <w:lvlJc w:val="left"/>
      <w:pPr>
        <w:ind w:left="3423" w:hanging="420"/>
      </w:pPr>
      <w:rPr>
        <w:rFonts w:hint="default"/>
        <w:lang w:val="en-US" w:eastAsia="en-US" w:bidi="ar-SA"/>
      </w:rPr>
    </w:lvl>
    <w:lvl w:ilvl="4" w:tplc="A7808D20">
      <w:numFmt w:val="bullet"/>
      <w:lvlText w:val="•"/>
      <w:lvlJc w:val="left"/>
      <w:pPr>
        <w:ind w:left="4271" w:hanging="420"/>
      </w:pPr>
      <w:rPr>
        <w:rFonts w:hint="default"/>
        <w:lang w:val="en-US" w:eastAsia="en-US" w:bidi="ar-SA"/>
      </w:rPr>
    </w:lvl>
    <w:lvl w:ilvl="5" w:tplc="8E92FC88">
      <w:numFmt w:val="bullet"/>
      <w:lvlText w:val="•"/>
      <w:lvlJc w:val="left"/>
      <w:pPr>
        <w:ind w:left="5119" w:hanging="420"/>
      </w:pPr>
      <w:rPr>
        <w:rFonts w:hint="default"/>
        <w:lang w:val="en-US" w:eastAsia="en-US" w:bidi="ar-SA"/>
      </w:rPr>
    </w:lvl>
    <w:lvl w:ilvl="6" w:tplc="925EB0BC">
      <w:numFmt w:val="bullet"/>
      <w:lvlText w:val="•"/>
      <w:lvlJc w:val="left"/>
      <w:pPr>
        <w:ind w:left="5967" w:hanging="420"/>
      </w:pPr>
      <w:rPr>
        <w:rFonts w:hint="default"/>
        <w:lang w:val="en-US" w:eastAsia="en-US" w:bidi="ar-SA"/>
      </w:rPr>
    </w:lvl>
    <w:lvl w:ilvl="7" w:tplc="C1F2DA32">
      <w:numFmt w:val="bullet"/>
      <w:lvlText w:val="•"/>
      <w:lvlJc w:val="left"/>
      <w:pPr>
        <w:ind w:left="6815" w:hanging="420"/>
      </w:pPr>
      <w:rPr>
        <w:rFonts w:hint="default"/>
        <w:lang w:val="en-US" w:eastAsia="en-US" w:bidi="ar-SA"/>
      </w:rPr>
    </w:lvl>
    <w:lvl w:ilvl="8" w:tplc="43823C9E">
      <w:numFmt w:val="bullet"/>
      <w:lvlText w:val="•"/>
      <w:lvlJc w:val="left"/>
      <w:pPr>
        <w:ind w:left="7663" w:hanging="420"/>
      </w:pPr>
      <w:rPr>
        <w:rFonts w:hint="default"/>
        <w:lang w:val="en-US" w:eastAsia="en-US" w:bidi="ar-SA"/>
      </w:rPr>
    </w:lvl>
  </w:abstractNum>
  <w:abstractNum w:abstractNumId="2">
    <w:nsid w:val="00000002"/>
    <w:multiLevelType w:val="hybridMultilevel"/>
    <w:tmpl w:val="9B6AA4EE"/>
    <w:lvl w:ilvl="0" w:tplc="AC884E50">
      <w:start w:val="1"/>
      <w:numFmt w:val="upperLetter"/>
      <w:lvlText w:val="%1)"/>
      <w:lvlJc w:val="left"/>
      <w:pPr>
        <w:ind w:left="1068" w:hanging="360"/>
      </w:pPr>
      <w:rPr>
        <w:rFonts w:hint="default"/>
        <w:b/>
        <w:bCs/>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3">
    <w:nsid w:val="00000003"/>
    <w:multiLevelType w:val="hybridMultilevel"/>
    <w:tmpl w:val="1B806E36"/>
    <w:lvl w:ilvl="0" w:tplc="2000000F">
      <w:start w:val="1"/>
      <w:numFmt w:val="decimal"/>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4">
    <w:nsid w:val="00000004"/>
    <w:multiLevelType w:val="hybridMultilevel"/>
    <w:tmpl w:val="2C0AE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0000005"/>
    <w:multiLevelType w:val="hybridMultilevel"/>
    <w:tmpl w:val="CE1A53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0000006"/>
    <w:multiLevelType w:val="hybridMultilevel"/>
    <w:tmpl w:val="D55254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7"/>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0000008"/>
    <w:multiLevelType w:val="multilevel"/>
    <w:tmpl w:val="A0C2A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9"/>
    <w:multiLevelType w:val="hybridMultilevel"/>
    <w:tmpl w:val="3784420C"/>
    <w:lvl w:ilvl="0" w:tplc="47DAC51C">
      <w:start w:val="1"/>
      <w:numFmt w:val="lowerRoman"/>
      <w:lvlText w:val="%1."/>
      <w:lvlJc w:val="left"/>
      <w:pPr>
        <w:ind w:left="983" w:hanging="720"/>
      </w:pPr>
      <w:rPr>
        <w:rFonts w:hint="default"/>
      </w:rPr>
    </w:lvl>
    <w:lvl w:ilvl="1" w:tplc="04090019">
      <w:start w:val="1"/>
      <w:numFmt w:val="lowerLetter"/>
      <w:lvlText w:val="%2."/>
      <w:lvlJc w:val="left"/>
      <w:pPr>
        <w:ind w:left="1343" w:hanging="360"/>
      </w:pPr>
    </w:lvl>
    <w:lvl w:ilvl="2" w:tplc="0409001B">
      <w:start w:val="1"/>
      <w:numFmt w:val="lowerRoman"/>
      <w:lvlText w:val="%3."/>
      <w:lvlJc w:val="right"/>
      <w:pPr>
        <w:ind w:left="2063" w:hanging="180"/>
      </w:pPr>
    </w:lvl>
    <w:lvl w:ilvl="3" w:tplc="0409000F">
      <w:start w:val="1"/>
      <w:numFmt w:val="decimal"/>
      <w:lvlText w:val="%4."/>
      <w:lvlJc w:val="left"/>
      <w:pPr>
        <w:ind w:left="2783" w:hanging="360"/>
      </w:pPr>
    </w:lvl>
    <w:lvl w:ilvl="4" w:tplc="04090019">
      <w:start w:val="1"/>
      <w:numFmt w:val="lowerLetter"/>
      <w:lvlText w:val="%5."/>
      <w:lvlJc w:val="left"/>
      <w:pPr>
        <w:ind w:left="3503" w:hanging="360"/>
      </w:pPr>
    </w:lvl>
    <w:lvl w:ilvl="5" w:tplc="0409001B">
      <w:start w:val="1"/>
      <w:numFmt w:val="lowerRoman"/>
      <w:lvlText w:val="%6."/>
      <w:lvlJc w:val="right"/>
      <w:pPr>
        <w:ind w:left="4223" w:hanging="180"/>
      </w:pPr>
    </w:lvl>
    <w:lvl w:ilvl="6" w:tplc="0409000F">
      <w:start w:val="1"/>
      <w:numFmt w:val="decimal"/>
      <w:lvlText w:val="%7."/>
      <w:lvlJc w:val="left"/>
      <w:pPr>
        <w:ind w:left="4943" w:hanging="360"/>
      </w:pPr>
    </w:lvl>
    <w:lvl w:ilvl="7" w:tplc="04090019">
      <w:start w:val="1"/>
      <w:numFmt w:val="lowerLetter"/>
      <w:lvlText w:val="%8."/>
      <w:lvlJc w:val="left"/>
      <w:pPr>
        <w:ind w:left="5663" w:hanging="360"/>
      </w:pPr>
    </w:lvl>
    <w:lvl w:ilvl="8" w:tplc="0409001B">
      <w:start w:val="1"/>
      <w:numFmt w:val="lowerRoman"/>
      <w:lvlText w:val="%9."/>
      <w:lvlJc w:val="right"/>
      <w:pPr>
        <w:ind w:left="6383" w:hanging="180"/>
      </w:pPr>
    </w:lvl>
  </w:abstractNum>
  <w:abstractNum w:abstractNumId="10">
    <w:nsid w:val="0000000A"/>
    <w:multiLevelType w:val="hybridMultilevel"/>
    <w:tmpl w:val="1CBA55D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0000000B"/>
    <w:multiLevelType w:val="hybridMultilevel"/>
    <w:tmpl w:val="FC2762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000000C"/>
    <w:multiLevelType w:val="hybridMultilevel"/>
    <w:tmpl w:val="00000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3">
    <w:nsid w:val="0000000D"/>
    <w:multiLevelType w:val="hybridMultilevel"/>
    <w:tmpl w:val="86570445"/>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4">
    <w:nsid w:val="060F138A"/>
    <w:multiLevelType w:val="hybridMultilevel"/>
    <w:tmpl w:val="86F25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93A156"/>
    <w:multiLevelType w:val="singleLevel"/>
    <w:tmpl w:val="2D93A156"/>
    <w:lvl w:ilvl="0">
      <w:start w:val="9"/>
      <w:numFmt w:val="decimal"/>
      <w:suff w:val="space"/>
      <w:lvlText w:val="%1."/>
      <w:lvlJc w:val="left"/>
    </w:lvl>
  </w:abstractNum>
  <w:abstractNum w:abstractNumId="16">
    <w:nsid w:val="3DE073FC"/>
    <w:multiLevelType w:val="singleLevel"/>
    <w:tmpl w:val="3DE073FC"/>
    <w:lvl w:ilvl="0">
      <w:start w:val="5"/>
      <w:numFmt w:val="decimal"/>
      <w:suff w:val="space"/>
      <w:lvlText w:val="%1."/>
      <w:lvlJc w:val="left"/>
    </w:lvl>
  </w:abstractNum>
  <w:abstractNum w:abstractNumId="17">
    <w:nsid w:val="640A28DA"/>
    <w:multiLevelType w:val="multilevel"/>
    <w:tmpl w:val="443409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C7C11B4"/>
    <w:multiLevelType w:val="hybridMultilevel"/>
    <w:tmpl w:val="D5187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9"/>
  </w:num>
  <w:num w:numId="4">
    <w:abstractNumId w:val="10"/>
  </w:num>
  <w:num w:numId="5">
    <w:abstractNumId w:val="6"/>
  </w:num>
  <w:num w:numId="6">
    <w:abstractNumId w:val="3"/>
  </w:num>
  <w:num w:numId="7">
    <w:abstractNumId w:val="7"/>
  </w:num>
  <w:num w:numId="8">
    <w:abstractNumId w:val="2"/>
  </w:num>
  <w:num w:numId="9">
    <w:abstractNumId w:val="5"/>
  </w:num>
  <w:num w:numId="10">
    <w:abstractNumId w:val="4"/>
  </w:num>
  <w:num w:numId="11">
    <w:abstractNumId w:val="1"/>
  </w:num>
  <w:num w:numId="12">
    <w:abstractNumId w:val="11"/>
  </w:num>
  <w:num w:numId="13">
    <w:abstractNumId w:val="12"/>
  </w:num>
  <w:num w:numId="14">
    <w:abstractNumId w:val="13"/>
  </w:num>
  <w:num w:numId="15">
    <w:abstractNumId w:val="0"/>
  </w:num>
  <w:num w:numId="16">
    <w:abstractNumId w:val="16"/>
  </w:num>
  <w:num w:numId="17">
    <w:abstractNumId w:val="15"/>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zrzfp0pa999def5z9va5se0rr92azrrfr0&quot;&gt;My EndNote Library&lt;record-ids&gt;&lt;item&gt;567&lt;/item&gt;&lt;item&gt;568&lt;/item&gt;&lt;item&gt;569&lt;/item&gt;&lt;item&gt;570&lt;/item&gt;&lt;item&gt;571&lt;/item&gt;&lt;item&gt;572&lt;/item&gt;&lt;item&gt;573&lt;/item&gt;&lt;item&gt;574&lt;/item&gt;&lt;/record-ids&gt;&lt;/item&gt;&lt;/Libraries&gt;"/>
  </w:docVars>
  <w:rsids>
    <w:rsidRoot w:val="55196115"/>
    <w:rsid w:val="00007043"/>
    <w:rsid w:val="0006422E"/>
    <w:rsid w:val="0007387B"/>
    <w:rsid w:val="000E5638"/>
    <w:rsid w:val="00105245"/>
    <w:rsid w:val="00111A0E"/>
    <w:rsid w:val="0013081D"/>
    <w:rsid w:val="00154A1F"/>
    <w:rsid w:val="001D2A5D"/>
    <w:rsid w:val="001E23D6"/>
    <w:rsid w:val="001E27F4"/>
    <w:rsid w:val="001F0084"/>
    <w:rsid w:val="002256E5"/>
    <w:rsid w:val="002478E6"/>
    <w:rsid w:val="00254ED8"/>
    <w:rsid w:val="0027231E"/>
    <w:rsid w:val="002B3321"/>
    <w:rsid w:val="002B5573"/>
    <w:rsid w:val="00333A9F"/>
    <w:rsid w:val="00351371"/>
    <w:rsid w:val="00354F71"/>
    <w:rsid w:val="00386DC0"/>
    <w:rsid w:val="003B39F7"/>
    <w:rsid w:val="003D1046"/>
    <w:rsid w:val="003F2F19"/>
    <w:rsid w:val="00420980"/>
    <w:rsid w:val="00477E06"/>
    <w:rsid w:val="004A0C82"/>
    <w:rsid w:val="004A19BC"/>
    <w:rsid w:val="004A25E6"/>
    <w:rsid w:val="004B74E3"/>
    <w:rsid w:val="004C6D3B"/>
    <w:rsid w:val="004D7C56"/>
    <w:rsid w:val="00514CE6"/>
    <w:rsid w:val="005222D1"/>
    <w:rsid w:val="005234A7"/>
    <w:rsid w:val="005659BF"/>
    <w:rsid w:val="005713E6"/>
    <w:rsid w:val="00610924"/>
    <w:rsid w:val="006139F6"/>
    <w:rsid w:val="00622555"/>
    <w:rsid w:val="00626CDA"/>
    <w:rsid w:val="006338B3"/>
    <w:rsid w:val="00633E02"/>
    <w:rsid w:val="00640B96"/>
    <w:rsid w:val="00665345"/>
    <w:rsid w:val="006B3EA5"/>
    <w:rsid w:val="006B6257"/>
    <w:rsid w:val="006C4207"/>
    <w:rsid w:val="006C7949"/>
    <w:rsid w:val="006E4772"/>
    <w:rsid w:val="007139A6"/>
    <w:rsid w:val="0071754B"/>
    <w:rsid w:val="00755803"/>
    <w:rsid w:val="0076266C"/>
    <w:rsid w:val="00790323"/>
    <w:rsid w:val="00790C48"/>
    <w:rsid w:val="007A0E96"/>
    <w:rsid w:val="007B4BAB"/>
    <w:rsid w:val="007E3958"/>
    <w:rsid w:val="008066B4"/>
    <w:rsid w:val="008130A4"/>
    <w:rsid w:val="00817729"/>
    <w:rsid w:val="00821D69"/>
    <w:rsid w:val="00833D6C"/>
    <w:rsid w:val="00836210"/>
    <w:rsid w:val="0084394C"/>
    <w:rsid w:val="008941DE"/>
    <w:rsid w:val="008C4E1D"/>
    <w:rsid w:val="008D4004"/>
    <w:rsid w:val="008E34FA"/>
    <w:rsid w:val="009057E0"/>
    <w:rsid w:val="00A27F23"/>
    <w:rsid w:val="00A62226"/>
    <w:rsid w:val="00A95620"/>
    <w:rsid w:val="00A969EB"/>
    <w:rsid w:val="00AB66FD"/>
    <w:rsid w:val="00AC2E01"/>
    <w:rsid w:val="00AD088B"/>
    <w:rsid w:val="00B06130"/>
    <w:rsid w:val="00B5115C"/>
    <w:rsid w:val="00BA7D17"/>
    <w:rsid w:val="00BB4DC1"/>
    <w:rsid w:val="00BC0B88"/>
    <w:rsid w:val="00BC2707"/>
    <w:rsid w:val="00BF315E"/>
    <w:rsid w:val="00BF6C9A"/>
    <w:rsid w:val="00C33E1A"/>
    <w:rsid w:val="00C52627"/>
    <w:rsid w:val="00C648B7"/>
    <w:rsid w:val="00C83707"/>
    <w:rsid w:val="00CD482A"/>
    <w:rsid w:val="00CF0FA9"/>
    <w:rsid w:val="00CF2690"/>
    <w:rsid w:val="00D02179"/>
    <w:rsid w:val="00D31D9E"/>
    <w:rsid w:val="00D40F53"/>
    <w:rsid w:val="00D50423"/>
    <w:rsid w:val="00D61751"/>
    <w:rsid w:val="00D76BCD"/>
    <w:rsid w:val="00D97F8C"/>
    <w:rsid w:val="00DE25C6"/>
    <w:rsid w:val="00DE7360"/>
    <w:rsid w:val="00E365B5"/>
    <w:rsid w:val="00E74A81"/>
    <w:rsid w:val="00E76BA6"/>
    <w:rsid w:val="00E81E5E"/>
    <w:rsid w:val="00EC6C50"/>
    <w:rsid w:val="00ED01CE"/>
    <w:rsid w:val="00F25F84"/>
    <w:rsid w:val="00F41E1E"/>
    <w:rsid w:val="00F42981"/>
    <w:rsid w:val="00F52AAD"/>
    <w:rsid w:val="00F5572E"/>
    <w:rsid w:val="00FA58C8"/>
    <w:rsid w:val="00FD10FF"/>
    <w:rsid w:val="00FE0E84"/>
    <w:rsid w:val="00FF4C19"/>
    <w:rsid w:val="01B16FF4"/>
    <w:rsid w:val="0203056D"/>
    <w:rsid w:val="02C22194"/>
    <w:rsid w:val="03D94292"/>
    <w:rsid w:val="045525AB"/>
    <w:rsid w:val="05FF4B65"/>
    <w:rsid w:val="061B4495"/>
    <w:rsid w:val="0859491B"/>
    <w:rsid w:val="08D33389"/>
    <w:rsid w:val="0A2C4C3F"/>
    <w:rsid w:val="0A9E0C56"/>
    <w:rsid w:val="0AF17E80"/>
    <w:rsid w:val="0B4E601C"/>
    <w:rsid w:val="0B6C304D"/>
    <w:rsid w:val="0B863563"/>
    <w:rsid w:val="0B976D12"/>
    <w:rsid w:val="0C9772B7"/>
    <w:rsid w:val="0D681B8E"/>
    <w:rsid w:val="0DF93F30"/>
    <w:rsid w:val="0E943F04"/>
    <w:rsid w:val="0F642218"/>
    <w:rsid w:val="0F8315AB"/>
    <w:rsid w:val="0FA83CF6"/>
    <w:rsid w:val="0FCA38F7"/>
    <w:rsid w:val="107F3D28"/>
    <w:rsid w:val="10AB21E4"/>
    <w:rsid w:val="1248718E"/>
    <w:rsid w:val="129C3395"/>
    <w:rsid w:val="13316FB6"/>
    <w:rsid w:val="1381490C"/>
    <w:rsid w:val="145F42FA"/>
    <w:rsid w:val="147A2925"/>
    <w:rsid w:val="148946C9"/>
    <w:rsid w:val="152662C1"/>
    <w:rsid w:val="15655DA6"/>
    <w:rsid w:val="15B5766E"/>
    <w:rsid w:val="15FB249C"/>
    <w:rsid w:val="17103863"/>
    <w:rsid w:val="17EF0CD3"/>
    <w:rsid w:val="18363646"/>
    <w:rsid w:val="1889564E"/>
    <w:rsid w:val="18DD50D8"/>
    <w:rsid w:val="19024013"/>
    <w:rsid w:val="199E7715"/>
    <w:rsid w:val="19DF4D9C"/>
    <w:rsid w:val="1AF41D51"/>
    <w:rsid w:val="1AF52EB2"/>
    <w:rsid w:val="1B6260FC"/>
    <w:rsid w:val="1C13269C"/>
    <w:rsid w:val="1D314025"/>
    <w:rsid w:val="1D322AF4"/>
    <w:rsid w:val="1D735111"/>
    <w:rsid w:val="1DF0497A"/>
    <w:rsid w:val="1E8C78AD"/>
    <w:rsid w:val="1F057CAB"/>
    <w:rsid w:val="1FD870AC"/>
    <w:rsid w:val="1FE91D68"/>
    <w:rsid w:val="200D0CA3"/>
    <w:rsid w:val="20FF0D39"/>
    <w:rsid w:val="21306F24"/>
    <w:rsid w:val="217C217E"/>
    <w:rsid w:val="22467649"/>
    <w:rsid w:val="22621177"/>
    <w:rsid w:val="22890333"/>
    <w:rsid w:val="23462A6F"/>
    <w:rsid w:val="239969B1"/>
    <w:rsid w:val="23D820E3"/>
    <w:rsid w:val="24732529"/>
    <w:rsid w:val="25702FF9"/>
    <w:rsid w:val="26FE0374"/>
    <w:rsid w:val="286A3FDB"/>
    <w:rsid w:val="28D71C91"/>
    <w:rsid w:val="29300521"/>
    <w:rsid w:val="2BAE1BB9"/>
    <w:rsid w:val="2BBC2FA2"/>
    <w:rsid w:val="2C0B206C"/>
    <w:rsid w:val="2C175D66"/>
    <w:rsid w:val="2C8C5D24"/>
    <w:rsid w:val="2CB76741"/>
    <w:rsid w:val="2CF51ED1"/>
    <w:rsid w:val="2D296C0B"/>
    <w:rsid w:val="2E7510C8"/>
    <w:rsid w:val="2F6E12E0"/>
    <w:rsid w:val="303D06B3"/>
    <w:rsid w:val="3052069C"/>
    <w:rsid w:val="30E92D4B"/>
    <w:rsid w:val="31130982"/>
    <w:rsid w:val="313918B6"/>
    <w:rsid w:val="31582B4C"/>
    <w:rsid w:val="315B746B"/>
    <w:rsid w:val="317959B8"/>
    <w:rsid w:val="321D3148"/>
    <w:rsid w:val="32712BD2"/>
    <w:rsid w:val="327E0493"/>
    <w:rsid w:val="339A3939"/>
    <w:rsid w:val="340706E9"/>
    <w:rsid w:val="34777AA4"/>
    <w:rsid w:val="354E4284"/>
    <w:rsid w:val="359B058C"/>
    <w:rsid w:val="35D65462"/>
    <w:rsid w:val="36F01431"/>
    <w:rsid w:val="37353784"/>
    <w:rsid w:val="37596E64"/>
    <w:rsid w:val="37B034C1"/>
    <w:rsid w:val="38125195"/>
    <w:rsid w:val="38437481"/>
    <w:rsid w:val="38F7349A"/>
    <w:rsid w:val="39646BFB"/>
    <w:rsid w:val="39EE5323"/>
    <w:rsid w:val="39F871AB"/>
    <w:rsid w:val="3B9D1A5A"/>
    <w:rsid w:val="3BAB296D"/>
    <w:rsid w:val="3BBA7FA8"/>
    <w:rsid w:val="3C015E80"/>
    <w:rsid w:val="3C2F0FC9"/>
    <w:rsid w:val="3CC2183C"/>
    <w:rsid w:val="3F302C3B"/>
    <w:rsid w:val="3F530871"/>
    <w:rsid w:val="3FB31274"/>
    <w:rsid w:val="40E81F8C"/>
    <w:rsid w:val="41450AAD"/>
    <w:rsid w:val="41490D2C"/>
    <w:rsid w:val="41A55BC2"/>
    <w:rsid w:val="44957494"/>
    <w:rsid w:val="449B0C14"/>
    <w:rsid w:val="460209EA"/>
    <w:rsid w:val="4633103D"/>
    <w:rsid w:val="47372FE6"/>
    <w:rsid w:val="482A5E3C"/>
    <w:rsid w:val="48B06FCF"/>
    <w:rsid w:val="493D5AD7"/>
    <w:rsid w:val="495F5E6E"/>
    <w:rsid w:val="49825129"/>
    <w:rsid w:val="49877032"/>
    <w:rsid w:val="49B123F5"/>
    <w:rsid w:val="4A030B7A"/>
    <w:rsid w:val="4A6D602B"/>
    <w:rsid w:val="4ADE16F1"/>
    <w:rsid w:val="4BE1456F"/>
    <w:rsid w:val="4C390AD2"/>
    <w:rsid w:val="4C86113B"/>
    <w:rsid w:val="4CC81BDD"/>
    <w:rsid w:val="4D1D6D5F"/>
    <w:rsid w:val="4D594475"/>
    <w:rsid w:val="4E0B21B7"/>
    <w:rsid w:val="4F73226E"/>
    <w:rsid w:val="5010116A"/>
    <w:rsid w:val="5028041A"/>
    <w:rsid w:val="5114459E"/>
    <w:rsid w:val="5277142A"/>
    <w:rsid w:val="532D1C73"/>
    <w:rsid w:val="53DD04F4"/>
    <w:rsid w:val="55196115"/>
    <w:rsid w:val="55A87C53"/>
    <w:rsid w:val="560B1430"/>
    <w:rsid w:val="571D387C"/>
    <w:rsid w:val="575C0DE2"/>
    <w:rsid w:val="582D366F"/>
    <w:rsid w:val="5854137A"/>
    <w:rsid w:val="58560FFA"/>
    <w:rsid w:val="587D0513"/>
    <w:rsid w:val="59006F15"/>
    <w:rsid w:val="596F24E0"/>
    <w:rsid w:val="59AC3B2A"/>
    <w:rsid w:val="5A6667DB"/>
    <w:rsid w:val="5D0E321C"/>
    <w:rsid w:val="5D5749A7"/>
    <w:rsid w:val="5D6A35D0"/>
    <w:rsid w:val="5DC374E2"/>
    <w:rsid w:val="5F615C89"/>
    <w:rsid w:val="5FEE6B72"/>
    <w:rsid w:val="5FF42C7A"/>
    <w:rsid w:val="623B41B9"/>
    <w:rsid w:val="624F75D6"/>
    <w:rsid w:val="627B391D"/>
    <w:rsid w:val="631728A2"/>
    <w:rsid w:val="6393253A"/>
    <w:rsid w:val="644B3B98"/>
    <w:rsid w:val="64D13A61"/>
    <w:rsid w:val="64E22AF5"/>
    <w:rsid w:val="65320613"/>
    <w:rsid w:val="6595521D"/>
    <w:rsid w:val="660563ED"/>
    <w:rsid w:val="662E75B1"/>
    <w:rsid w:val="672C2C3D"/>
    <w:rsid w:val="673D2061"/>
    <w:rsid w:val="67903975"/>
    <w:rsid w:val="67FA7F10"/>
    <w:rsid w:val="68893FB5"/>
    <w:rsid w:val="68D33B1A"/>
    <w:rsid w:val="69C82CA0"/>
    <w:rsid w:val="6ABB6AF9"/>
    <w:rsid w:val="6CD82114"/>
    <w:rsid w:val="6D6E6C99"/>
    <w:rsid w:val="6DA438F0"/>
    <w:rsid w:val="6DC72D76"/>
    <w:rsid w:val="6E3E3B2E"/>
    <w:rsid w:val="6EAC5188"/>
    <w:rsid w:val="6ED829E8"/>
    <w:rsid w:val="703C6C3F"/>
    <w:rsid w:val="704E5A4D"/>
    <w:rsid w:val="713F67CB"/>
    <w:rsid w:val="71C61DB6"/>
    <w:rsid w:val="72294188"/>
    <w:rsid w:val="73380993"/>
    <w:rsid w:val="743260A1"/>
    <w:rsid w:val="74786B81"/>
    <w:rsid w:val="74DD3606"/>
    <w:rsid w:val="7554328C"/>
    <w:rsid w:val="75801B52"/>
    <w:rsid w:val="759251A6"/>
    <w:rsid w:val="76977294"/>
    <w:rsid w:val="76D67F05"/>
    <w:rsid w:val="77D452EF"/>
    <w:rsid w:val="78220996"/>
    <w:rsid w:val="783543FE"/>
    <w:rsid w:val="791D3642"/>
    <w:rsid w:val="79D15A74"/>
    <w:rsid w:val="7A3800AC"/>
    <w:rsid w:val="7A45716C"/>
    <w:rsid w:val="7AB52B42"/>
    <w:rsid w:val="7BA67624"/>
    <w:rsid w:val="7BE06B38"/>
    <w:rsid w:val="7C6651E7"/>
    <w:rsid w:val="7C687527"/>
    <w:rsid w:val="7CCA4DB5"/>
    <w:rsid w:val="7E034D49"/>
    <w:rsid w:val="7E5C7086"/>
    <w:rsid w:val="7EC55A60"/>
    <w:rsid w:val="7FDC63FB"/>
    <w:rsid w:val="7FEC4F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F7EC1F7B-B3C9-4AED-BB19-0D1E93DB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link w:val="Heading1Char"/>
    <w:qFormat/>
    <w:pPr>
      <w:spacing w:before="8" w:line="360" w:lineRule="auto"/>
      <w:ind w:left="20"/>
      <w:jc w:val="both"/>
      <w:outlineLvl w:val="0"/>
    </w:pPr>
    <w:rPr>
      <w:rFonts w:ascii="Times New Roman" w:eastAsia="Times New Roman" w:hAnsi="Times New Roman" w:cs="Times New Roman"/>
      <w:b/>
      <w:bCs/>
      <w:sz w:val="28"/>
      <w:szCs w:val="28"/>
      <w:lang w:eastAsia="en-US"/>
    </w:rPr>
  </w:style>
  <w:style w:type="paragraph" w:styleId="Heading2">
    <w:name w:val="heading 2"/>
    <w:basedOn w:val="Normal1"/>
    <w:next w:val="Normal1"/>
    <w:link w:val="Heading2Char"/>
    <w:unhideWhenUsed/>
    <w:qFormat/>
    <w:pPr>
      <w:keepNext/>
      <w:keepLines/>
      <w:spacing w:before="360" w:after="120"/>
      <w:outlineLvl w:val="1"/>
    </w:pPr>
    <w:rPr>
      <w:sz w:val="32"/>
      <w:szCs w:val="32"/>
    </w:rPr>
  </w:style>
  <w:style w:type="paragraph" w:styleId="Heading3">
    <w:name w:val="heading 3"/>
    <w:basedOn w:val="Normal"/>
    <w:link w:val="Heading3Char"/>
    <w:unhideWhenUsed/>
    <w:qFormat/>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pPr>
      <w:spacing w:line="276" w:lineRule="auto"/>
    </w:pPr>
    <w:rPr>
      <w:rFonts w:ascii="Arial" w:eastAsia="Arial" w:hAnsi="Arial" w:cs="Arial"/>
      <w:sz w:val="22"/>
      <w:szCs w:val="22"/>
    </w:rPr>
  </w:style>
  <w:style w:type="paragraph" w:styleId="BalloonText">
    <w:name w:val="Balloon Text"/>
    <w:basedOn w:val="Normal"/>
    <w:link w:val="BalloonTextChar"/>
    <w:unhideWhenUsed/>
    <w:qFormat/>
    <w:pPr>
      <w:spacing w:line="360" w:lineRule="auto"/>
      <w:jc w:val="both"/>
    </w:pPr>
    <w:rPr>
      <w:rFonts w:ascii="Tahoma" w:eastAsia="SimSun" w:hAnsi="Tahoma" w:cs="Tahoma"/>
      <w:sz w:val="16"/>
      <w:szCs w:val="16"/>
      <w:lang w:eastAsia="en-US"/>
    </w:rPr>
  </w:style>
  <w:style w:type="paragraph" w:styleId="BodyText">
    <w:name w:val="Body Text"/>
    <w:basedOn w:val="Normal"/>
    <w:link w:val="BodyTextChar"/>
    <w:qFormat/>
    <w:pPr>
      <w:widowControl w:val="0"/>
      <w:autoSpaceDE w:val="0"/>
      <w:autoSpaceDN w:val="0"/>
      <w:ind w:firstLine="720"/>
    </w:pPr>
    <w:rPr>
      <w:rFonts w:ascii="Times New Roman" w:eastAsia="Times New Roman" w:hAnsi="Times New Roman" w:cs="Times New Roman"/>
      <w:sz w:val="24"/>
      <w:szCs w:val="24"/>
      <w:lang w:eastAsia="en-US"/>
    </w:rPr>
  </w:style>
  <w:style w:type="paragraph" w:styleId="DocumentMap">
    <w:name w:val="Document Map"/>
    <w:basedOn w:val="Normal"/>
    <w:link w:val="DocumentMapChar"/>
    <w:uiPriority w:val="99"/>
    <w:unhideWhenUsed/>
    <w:qFormat/>
    <w:pPr>
      <w:spacing w:after="160" w:line="259" w:lineRule="auto"/>
      <w:ind w:firstLine="720"/>
    </w:pPr>
    <w:rPr>
      <w:rFonts w:ascii="Tahoma" w:eastAsia="SimSun" w:hAnsi="Tahoma" w:cs="Tahoma"/>
      <w:sz w:val="16"/>
      <w:szCs w:val="16"/>
      <w:lang w:eastAsia="en-US"/>
    </w:rPr>
  </w:style>
  <w:style w:type="character" w:styleId="Emphasis">
    <w:name w:val="Emphasis"/>
    <w:basedOn w:val="DefaultParagraphFont"/>
    <w:uiPriority w:val="20"/>
    <w:qFormat/>
    <w:rPr>
      <w:i/>
      <w:iCs/>
    </w:rPr>
  </w:style>
  <w:style w:type="character" w:styleId="FollowedHyperlink">
    <w:name w:val="FollowedHyperlink"/>
    <w:basedOn w:val="DefaultParagraphFont"/>
    <w:qFormat/>
    <w:rPr>
      <w:color w:val="800080"/>
      <w:u w:val="single"/>
    </w:rPr>
  </w:style>
  <w:style w:type="paragraph" w:styleId="Footer">
    <w:name w:val="footer"/>
    <w:basedOn w:val="Normal"/>
    <w:link w:val="FooterChar"/>
    <w:qFormat/>
    <w:pPr>
      <w:tabs>
        <w:tab w:val="center" w:pos="4153"/>
        <w:tab w:val="right" w:pos="8306"/>
      </w:tabs>
      <w:snapToGrid w:val="0"/>
    </w:pPr>
    <w:rPr>
      <w:sz w:val="18"/>
      <w:szCs w:val="18"/>
    </w:rPr>
  </w:style>
  <w:style w:type="paragraph" w:styleId="Header">
    <w:name w:val="header"/>
    <w:basedOn w:val="Normal"/>
    <w:link w:val="HeaderChar"/>
    <w:qFormat/>
    <w:pPr>
      <w:tabs>
        <w:tab w:val="center" w:pos="4153"/>
        <w:tab w:val="right" w:pos="8306"/>
      </w:tabs>
      <w:snapToGrid w:val="0"/>
    </w:pPr>
    <w:rPr>
      <w:sz w:val="18"/>
      <w:szCs w:val="18"/>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pPr>
      <w:pBdr>
        <w:bottom w:val="single" w:sz="8" w:space="4" w:color="4F81BD"/>
      </w:pBdr>
      <w:spacing w:after="300" w:line="360" w:lineRule="auto"/>
      <w:contextualSpacing/>
      <w:jc w:val="both"/>
    </w:pPr>
    <w:rPr>
      <w:rFonts w:ascii="Cambria" w:eastAsia="Times New Roman" w:hAnsi="Cambria" w:cs="Times New Roman"/>
      <w:color w:val="17365D"/>
      <w:spacing w:val="5"/>
      <w:kern w:val="28"/>
      <w:sz w:val="52"/>
      <w:szCs w:val="52"/>
      <w:lang w:eastAsia="en-US"/>
    </w:rPr>
  </w:style>
  <w:style w:type="table" w:customStyle="1" w:styleId="Style21">
    <w:name w:val="_Style 21"/>
    <w:basedOn w:val="TableNormal"/>
    <w:qFormat/>
    <w:tblPr>
      <w:tblInd w:w="0" w:type="dxa"/>
      <w:tblCellMar>
        <w:top w:w="100" w:type="dxa"/>
        <w:left w:w="100" w:type="dxa"/>
        <w:bottom w:w="100" w:type="dxa"/>
        <w:right w:w="100" w:type="dxa"/>
      </w:tblCellMar>
    </w:tblPr>
  </w:style>
  <w:style w:type="table" w:customStyle="1" w:styleId="Style22">
    <w:name w:val="_Style 22"/>
    <w:basedOn w:val="TableNormal"/>
    <w:qFormat/>
    <w:tblPr>
      <w:tblInd w:w="0" w:type="dxa"/>
      <w:tblCellMar>
        <w:top w:w="100" w:type="dxa"/>
        <w:left w:w="100" w:type="dxa"/>
        <w:bottom w:w="100" w:type="dxa"/>
        <w:right w:w="100" w:type="dxa"/>
      </w:tblCellMar>
    </w:tblPr>
  </w:style>
  <w:style w:type="table" w:customStyle="1" w:styleId="Style23">
    <w:name w:val="_Style 23"/>
    <w:basedOn w:val="TableNormal"/>
    <w:qFormat/>
    <w:tblPr>
      <w:tblInd w:w="0" w:type="dxa"/>
      <w:tblCellMar>
        <w:top w:w="100" w:type="dxa"/>
        <w:left w:w="100" w:type="dxa"/>
        <w:bottom w:w="100" w:type="dxa"/>
        <w:right w:w="100" w:type="dxa"/>
      </w:tblCellMar>
    </w:tblPr>
  </w:style>
  <w:style w:type="table" w:customStyle="1" w:styleId="Style24">
    <w:name w:val="_Style 24"/>
    <w:basedOn w:val="TableNormal"/>
    <w:qFormat/>
    <w:tblPr>
      <w:tblInd w:w="0" w:type="dxa"/>
      <w:tblCellMar>
        <w:top w:w="100" w:type="dxa"/>
        <w:left w:w="100" w:type="dxa"/>
        <w:bottom w:w="100" w:type="dxa"/>
        <w:right w:w="100" w:type="dxa"/>
      </w:tblCellMar>
    </w:tblPr>
  </w:style>
  <w:style w:type="table" w:customStyle="1" w:styleId="Style25">
    <w:name w:val="_Style 25"/>
    <w:basedOn w:val="TableNormal"/>
    <w:qFormat/>
    <w:tblPr>
      <w:tblInd w:w="0" w:type="dxa"/>
      <w:tblCellMar>
        <w:top w:w="100" w:type="dxa"/>
        <w:left w:w="100" w:type="dxa"/>
        <w:bottom w:w="100" w:type="dxa"/>
        <w:right w:w="100" w:type="dxa"/>
      </w:tblCellMar>
    </w:tblPr>
  </w:style>
  <w:style w:type="table" w:customStyle="1" w:styleId="Style26">
    <w:name w:val="_Style 26"/>
    <w:basedOn w:val="TableNormal"/>
    <w:qFormat/>
    <w:tblPr>
      <w:tblInd w:w="0" w:type="dxa"/>
      <w:tblCellMar>
        <w:top w:w="100" w:type="dxa"/>
        <w:left w:w="100" w:type="dxa"/>
        <w:bottom w:w="100" w:type="dxa"/>
        <w:right w:w="100" w:type="dxa"/>
      </w:tblCellMar>
    </w:tblPr>
  </w:style>
  <w:style w:type="table" w:customStyle="1" w:styleId="Style27">
    <w:name w:val="_Style 27"/>
    <w:basedOn w:val="TableNormal"/>
    <w:qFormat/>
    <w:tblPr>
      <w:tblInd w:w="0" w:type="dxa"/>
      <w:tblCellMar>
        <w:top w:w="100" w:type="dxa"/>
        <w:left w:w="100" w:type="dxa"/>
        <w:bottom w:w="100" w:type="dxa"/>
        <w:right w:w="100" w:type="dxa"/>
      </w:tblCellMar>
    </w:tblPr>
  </w:style>
  <w:style w:type="table" w:customStyle="1" w:styleId="Style28">
    <w:name w:val="_Style 28"/>
    <w:basedOn w:val="TableNormal"/>
    <w:qFormat/>
    <w:tblPr>
      <w:tblInd w:w="0" w:type="dxa"/>
      <w:tblCellMar>
        <w:top w:w="100" w:type="dxa"/>
        <w:left w:w="100" w:type="dxa"/>
        <w:bottom w:w="100" w:type="dxa"/>
        <w:right w:w="100" w:type="dxa"/>
      </w:tblCellMar>
    </w:tblPr>
  </w:style>
  <w:style w:type="paragraph" w:styleId="ListParagraph">
    <w:name w:val="List Paragraph"/>
    <w:basedOn w:val="Normal"/>
    <w:qFormat/>
    <w:pPr>
      <w:ind w:left="720"/>
      <w:contextualSpacing/>
    </w:pPr>
  </w:style>
  <w:style w:type="paragraph" w:styleId="NoSpacing">
    <w:name w:val="No Spacing"/>
    <w:uiPriority w:val="1"/>
    <w:qFormat/>
    <w:rPr>
      <w:rFonts w:asciiTheme="minorHAnsi" w:eastAsiaTheme="minorHAnsi" w:hAnsiTheme="minorHAnsi" w:cstheme="minorBidi"/>
      <w:sz w:val="22"/>
      <w:szCs w:val="22"/>
    </w:rPr>
  </w:style>
  <w:style w:type="table" w:customStyle="1" w:styleId="TableGrid1">
    <w:name w:val="Table Grid1"/>
    <w:basedOn w:val="TableNormal"/>
    <w:uiPriority w:val="59"/>
    <w:qFormat/>
    <w:locke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0">
    <w:name w:val="TableGrid"/>
    <w:qFormat/>
    <w:rPr>
      <w:rFonts w:eastAsiaTheme="minorEastAsia"/>
      <w:sz w:val="22"/>
      <w:szCs w:val="22"/>
    </w:rPr>
    <w:tblPr>
      <w:tblCellMar>
        <w:top w:w="0" w:type="dxa"/>
        <w:left w:w="0" w:type="dxa"/>
        <w:bottom w:w="0" w:type="dxa"/>
        <w:right w:w="0" w:type="dxa"/>
      </w:tblCellMar>
    </w:tblPr>
  </w:style>
  <w:style w:type="table" w:customStyle="1" w:styleId="Style13">
    <w:name w:val="_Style 13"/>
    <w:basedOn w:val="TableNormal0"/>
    <w:qFormat/>
    <w:tblPr>
      <w:tblCellMar>
        <w:top w:w="100" w:type="dxa"/>
        <w:left w:w="100" w:type="dxa"/>
        <w:bottom w:w="100" w:type="dxa"/>
        <w:right w:w="100" w:type="dxa"/>
      </w:tblCellMar>
    </w:tblPr>
  </w:style>
  <w:style w:type="table" w:customStyle="1" w:styleId="TableNormal0">
    <w:name w:val="TableNormal"/>
    <w:qFormat/>
    <w:tblPr>
      <w:tblCellMar>
        <w:top w:w="0" w:type="dxa"/>
        <w:left w:w="0" w:type="dxa"/>
        <w:bottom w:w="0" w:type="dxa"/>
        <w:right w:w="0" w:type="dxa"/>
      </w:tblCellMar>
    </w:tblPr>
  </w:style>
  <w:style w:type="table" w:customStyle="1" w:styleId="Style14">
    <w:name w:val="_Style 14"/>
    <w:basedOn w:val="TableNormal0"/>
    <w:qFormat/>
    <w:tblPr>
      <w:tblCellMar>
        <w:top w:w="100" w:type="dxa"/>
        <w:left w:w="100" w:type="dxa"/>
        <w:bottom w:w="100" w:type="dxa"/>
        <w:right w:w="100" w:type="dxa"/>
      </w:tblCellMar>
    </w:tblPr>
  </w:style>
  <w:style w:type="table" w:customStyle="1" w:styleId="Style15">
    <w:name w:val="_Style 15"/>
    <w:basedOn w:val="TableNormal0"/>
    <w:qFormat/>
    <w:tblPr>
      <w:tblCellMar>
        <w:top w:w="100" w:type="dxa"/>
        <w:left w:w="100" w:type="dxa"/>
        <w:bottom w:w="100" w:type="dxa"/>
        <w:right w:w="100" w:type="dxa"/>
      </w:tblCellMar>
    </w:tblPr>
  </w:style>
  <w:style w:type="table" w:customStyle="1" w:styleId="Style16">
    <w:name w:val="_Style 16"/>
    <w:basedOn w:val="TableNormal0"/>
    <w:qFormat/>
    <w:tblPr>
      <w:tblCellMar>
        <w:top w:w="100" w:type="dxa"/>
        <w:left w:w="100" w:type="dxa"/>
        <w:bottom w:w="100" w:type="dxa"/>
        <w:right w:w="100" w:type="dxa"/>
      </w:tblCellMar>
    </w:tblPr>
  </w:style>
  <w:style w:type="table" w:customStyle="1" w:styleId="Style17">
    <w:name w:val="_Style 17"/>
    <w:basedOn w:val="TableNormal0"/>
    <w:qFormat/>
    <w:tblPr>
      <w:tblCellMar>
        <w:top w:w="100" w:type="dxa"/>
        <w:left w:w="100" w:type="dxa"/>
        <w:bottom w:w="100" w:type="dxa"/>
        <w:right w:w="100" w:type="dxa"/>
      </w:tblCellMar>
    </w:tblPr>
  </w:style>
  <w:style w:type="table" w:customStyle="1" w:styleId="Style18">
    <w:name w:val="_Style 18"/>
    <w:basedOn w:val="TableNormal0"/>
    <w:qFormat/>
    <w:tblPr>
      <w:tblCellMar>
        <w:top w:w="100" w:type="dxa"/>
        <w:left w:w="100" w:type="dxa"/>
        <w:bottom w:w="100" w:type="dxa"/>
        <w:right w:w="100" w:type="dxa"/>
      </w:tblCellMar>
    </w:tblPr>
  </w:style>
  <w:style w:type="table" w:customStyle="1" w:styleId="Style19">
    <w:name w:val="_Style 19"/>
    <w:basedOn w:val="TableNormal0"/>
    <w:qFormat/>
    <w:tblPr>
      <w:tblCellMar>
        <w:top w:w="100" w:type="dxa"/>
        <w:left w:w="100" w:type="dxa"/>
        <w:bottom w:w="100" w:type="dxa"/>
        <w:right w:w="100" w:type="dxa"/>
      </w:tblCellMar>
    </w:tblPr>
  </w:style>
  <w:style w:type="table" w:customStyle="1" w:styleId="Style20">
    <w:name w:val="_Style 20"/>
    <w:basedOn w:val="TableNormal0"/>
    <w:qFormat/>
    <w:tblPr>
      <w:tblCellMar>
        <w:top w:w="100" w:type="dxa"/>
        <w:left w:w="100" w:type="dxa"/>
        <w:bottom w:w="100" w:type="dxa"/>
        <w:right w:w="100" w:type="dxa"/>
      </w:tblCellMar>
    </w:tblPr>
  </w:style>
  <w:style w:type="paragraph" w:customStyle="1" w:styleId="ds-markdown-paragraph">
    <w:name w:val="ds-markdown-paragraph"/>
    <w:basedOn w:val="Normal"/>
    <w:qFormat/>
    <w:pPr>
      <w:spacing w:before="100" w:beforeAutospacing="1" w:after="100" w:afterAutospacing="1"/>
    </w:pPr>
    <w:rPr>
      <w:rFonts w:ascii="Times New Roman" w:eastAsia="Times New Roman" w:hAnsi="Times New Roman" w:cs="Times New Roman"/>
      <w:sz w:val="24"/>
      <w:szCs w:val="24"/>
    </w:rPr>
  </w:style>
  <w:style w:type="table" w:customStyle="1" w:styleId="PlainTable11">
    <w:name w:val="Plain Table 11"/>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qFormat/>
  </w:style>
  <w:style w:type="paragraph" w:customStyle="1" w:styleId="EndNoteBibliography">
    <w:name w:val="EndNote Bibliography"/>
    <w:basedOn w:val="Normal"/>
    <w:link w:val="EndNoteBibliographyChar"/>
    <w:qFormat/>
    <w:pPr>
      <w:spacing w:after="160"/>
    </w:pPr>
    <w:rPr>
      <w:rFonts w:ascii="Calibri" w:eastAsiaTheme="minorHAnsi" w:hAnsi="Calibri" w:cs="Calibri"/>
      <w:kern w:val="2"/>
      <w:szCs w:val="24"/>
      <w:lang w:eastAsia="en-US"/>
      <w14:ligatures w14:val="standardContextual"/>
    </w:rPr>
  </w:style>
  <w:style w:type="character" w:customStyle="1" w:styleId="EndNoteBibliographyChar">
    <w:name w:val="EndNote Bibliography Char"/>
    <w:basedOn w:val="DefaultParagraphFont"/>
    <w:link w:val="EndNoteBibliography"/>
    <w:qFormat/>
    <w:rPr>
      <w:rFonts w:ascii="Calibri" w:eastAsiaTheme="minorHAnsi" w:hAnsi="Calibri" w:cs="Calibri"/>
      <w:kern w:val="2"/>
      <w:szCs w:val="24"/>
      <w14:ligatures w14:val="standardContextual"/>
    </w:rPr>
  </w:style>
  <w:style w:type="paragraph" w:customStyle="1" w:styleId="EndNoteBibliographyTitle">
    <w:name w:val="EndNote Bibliography Title"/>
    <w:basedOn w:val="Normal"/>
    <w:link w:val="EndNoteBibliographyTitleChar"/>
    <w:qFormat/>
    <w:pPr>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Pr>
      <w:rFonts w:ascii="Calibri" w:eastAsiaTheme="minorEastAsia" w:hAnsi="Calibri" w:cs="Calibri"/>
      <w:lang w:eastAsia="zh-CN"/>
    </w:rPr>
  </w:style>
  <w:style w:type="character" w:customStyle="1" w:styleId="Heading1Char">
    <w:name w:val="Heading 1 Char"/>
    <w:basedOn w:val="DefaultParagraphFont"/>
    <w:link w:val="Heading1"/>
    <w:qFormat/>
    <w:rPr>
      <w:rFonts w:eastAsia="Times New Roman"/>
      <w:b/>
      <w:bCs/>
      <w:sz w:val="28"/>
      <w:szCs w:val="28"/>
    </w:rPr>
  </w:style>
  <w:style w:type="character" w:customStyle="1" w:styleId="Heading2Char">
    <w:name w:val="Heading 2 Char"/>
    <w:link w:val="Heading2"/>
    <w:qFormat/>
    <w:rPr>
      <w:rFonts w:ascii="Arial" w:eastAsia="Arial" w:hAnsi="Arial" w:cs="Arial"/>
      <w:sz w:val="32"/>
      <w:szCs w:val="32"/>
    </w:rPr>
  </w:style>
  <w:style w:type="character" w:customStyle="1" w:styleId="Heading3Char">
    <w:name w:val="Heading 3 Char"/>
    <w:link w:val="Heading3"/>
    <w:qFormat/>
    <w:rPr>
      <w:rFonts w:asciiTheme="minorHAnsi" w:eastAsiaTheme="minorEastAsia" w:hAnsiTheme="minorHAnsi" w:cstheme="minorBidi"/>
      <w:color w:val="434343"/>
      <w:sz w:val="28"/>
      <w:szCs w:val="28"/>
      <w:lang w:eastAsia="zh-CN"/>
    </w:rPr>
  </w:style>
  <w:style w:type="character" w:customStyle="1" w:styleId="BalloonTextChar">
    <w:name w:val="Balloon Text Char"/>
    <w:basedOn w:val="DefaultParagraphFont"/>
    <w:link w:val="BalloonText"/>
    <w:uiPriority w:val="99"/>
    <w:qFormat/>
    <w:rPr>
      <w:rFonts w:ascii="Tahoma" w:hAnsi="Tahoma" w:cs="Tahoma"/>
      <w:sz w:val="16"/>
      <w:szCs w:val="16"/>
    </w:rPr>
  </w:style>
  <w:style w:type="character" w:customStyle="1" w:styleId="BodyTextChar">
    <w:name w:val="Body Text Char"/>
    <w:basedOn w:val="DefaultParagraphFont"/>
    <w:link w:val="BodyText"/>
    <w:qFormat/>
    <w:rPr>
      <w:rFonts w:eastAsia="Times New Roman"/>
      <w:sz w:val="24"/>
      <w:szCs w:val="24"/>
    </w:rPr>
  </w:style>
  <w:style w:type="character" w:customStyle="1" w:styleId="DocumentMapChar">
    <w:name w:val="Document Map Char"/>
    <w:basedOn w:val="DefaultParagraphFont"/>
    <w:link w:val="DocumentMap"/>
    <w:uiPriority w:val="99"/>
    <w:qFormat/>
    <w:rPr>
      <w:rFonts w:ascii="Tahoma" w:hAnsi="Tahoma" w:cs="Tahoma"/>
      <w:sz w:val="16"/>
      <w:szCs w:val="16"/>
    </w:rPr>
  </w:style>
  <w:style w:type="character" w:customStyle="1" w:styleId="FooterChar">
    <w:name w:val="Footer Char"/>
    <w:link w:val="Footer"/>
    <w:rPr>
      <w:rFonts w:asciiTheme="minorHAnsi" w:eastAsiaTheme="minorEastAsia" w:hAnsiTheme="minorHAnsi" w:cstheme="minorBidi"/>
      <w:sz w:val="18"/>
      <w:szCs w:val="18"/>
      <w:lang w:eastAsia="zh-CN"/>
    </w:rPr>
  </w:style>
  <w:style w:type="character" w:customStyle="1" w:styleId="HeaderChar">
    <w:name w:val="Header Char"/>
    <w:link w:val="Header"/>
    <w:rPr>
      <w:rFonts w:asciiTheme="minorHAnsi" w:eastAsiaTheme="minorEastAsia" w:hAnsiTheme="minorHAnsi" w:cstheme="minorBidi"/>
      <w:sz w:val="18"/>
      <w:szCs w:val="18"/>
      <w:lang w:eastAsia="zh-CN"/>
    </w:rPr>
  </w:style>
  <w:style w:type="character" w:customStyle="1" w:styleId="TitleChar">
    <w:name w:val="Title Char"/>
    <w:basedOn w:val="DefaultParagraphFont"/>
    <w:link w:val="Title"/>
    <w:rPr>
      <w:rFonts w:ascii="Cambria" w:eastAsia="Times New Roman" w:hAnsi="Cambria"/>
      <w:color w:val="17365D"/>
      <w:spacing w:val="5"/>
      <w:kern w:val="28"/>
      <w:sz w:val="52"/>
      <w:szCs w:val="52"/>
    </w:rPr>
  </w:style>
  <w:style w:type="character" w:customStyle="1" w:styleId="BalloonTextChar1">
    <w:name w:val="Balloon Text Char1"/>
    <w:uiPriority w:val="99"/>
    <w:semiHidden/>
    <w:rPr>
      <w:rFonts w:ascii="Tahoma" w:hAnsi="Tahoma" w:cs="Tahoma"/>
      <w:sz w:val="16"/>
      <w:szCs w:val="16"/>
    </w:rPr>
  </w:style>
  <w:style w:type="character" w:customStyle="1" w:styleId="TitleChar1">
    <w:name w:val="Title Char1"/>
    <w:uiPriority w:val="10"/>
    <w:rPr>
      <w:rFonts w:ascii="Cambria" w:eastAsia="Times New Roman" w:hAnsi="Cambria" w:cs="Times New Roman"/>
      <w:b/>
      <w:bCs/>
      <w:kern w:val="28"/>
      <w:sz w:val="32"/>
      <w:szCs w:val="32"/>
    </w:rPr>
  </w:style>
  <w:style w:type="paragraph" w:customStyle="1" w:styleId="DecimalAligned">
    <w:name w:val="Decimal Aligned"/>
    <w:basedOn w:val="Normal"/>
    <w:uiPriority w:val="40"/>
    <w:qFormat/>
    <w:pPr>
      <w:tabs>
        <w:tab w:val="decimal" w:pos="360"/>
      </w:tabs>
      <w:spacing w:after="200" w:line="276" w:lineRule="auto"/>
      <w:jc w:val="both"/>
    </w:pPr>
    <w:rPr>
      <w:rFonts w:ascii="Calibri" w:eastAsia="Times New Roman" w:hAnsi="Calibri" w:cs="Times New Roman"/>
      <w:sz w:val="22"/>
      <w:szCs w:val="22"/>
      <w:lang w:eastAsia="en-US"/>
    </w:rPr>
  </w:style>
  <w:style w:type="table" w:customStyle="1" w:styleId="LightShading1">
    <w:name w:val="Light Shading1"/>
    <w:basedOn w:val="TableNormal"/>
    <w:uiPriority w:val="60"/>
    <w:pPr>
      <w:spacing w:line="360" w:lineRule="auto"/>
      <w:jc w:val="both"/>
    </w:pPr>
    <w:rPr>
      <w:rFonts w:eastAsia="Calibri" w:cs="Courier New"/>
      <w:color w:val="000000"/>
      <w:sz w:val="24"/>
      <w:szCs w:val="21"/>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MediumShading11">
    <w:name w:val="Medium Shading 11"/>
    <w:basedOn w:val="TableNormal"/>
    <w:uiPriority w:val="63"/>
    <w:pPr>
      <w:spacing w:line="360" w:lineRule="auto"/>
      <w:jc w:val="both"/>
    </w:pPr>
    <w:rPr>
      <w:rFonts w:eastAsia="Calibri" w:cs="Courier New"/>
      <w:sz w:val="24"/>
      <w:szCs w:val="21"/>
    </w:rPr>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l2br w:val="nil"/>
          <w:tr2bl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paragraph" w:customStyle="1" w:styleId="TableParagraph">
    <w:name w:val="Table Paragraph"/>
    <w:basedOn w:val="Normal"/>
    <w:qFormat/>
    <w:pPr>
      <w:spacing w:line="360" w:lineRule="auto"/>
      <w:jc w:val="both"/>
    </w:pPr>
    <w:rPr>
      <w:rFonts w:ascii="Times New Roman" w:eastAsia="Times New Roman" w:hAnsi="Times New Roman" w:cs="Times New Roman"/>
      <w:sz w:val="22"/>
      <w:szCs w:val="22"/>
      <w:lang w:eastAsia="en-US"/>
    </w:rPr>
  </w:style>
  <w:style w:type="character" w:customStyle="1" w:styleId="IntenseQuoteChar">
    <w:name w:val="Intense Quote Char"/>
    <w:uiPriority w:val="30"/>
    <w:rPr>
      <w:b/>
      <w:bCs/>
      <w:i/>
      <w:iCs/>
      <w:color w:val="4F81BD"/>
    </w:rPr>
  </w:style>
  <w:style w:type="paragraph" w:styleId="IntenseQuote">
    <w:name w:val="Intense Quote"/>
    <w:basedOn w:val="Normal"/>
    <w:next w:val="Normal"/>
    <w:link w:val="IntenseQuoteChar1"/>
    <w:uiPriority w:val="30"/>
    <w:qFormat/>
    <w:pPr>
      <w:pBdr>
        <w:bottom w:val="single" w:sz="4" w:space="4" w:color="4F81BD"/>
      </w:pBdr>
      <w:spacing w:before="200" w:after="280" w:line="259" w:lineRule="auto"/>
      <w:ind w:left="936" w:right="936"/>
      <w:jc w:val="both"/>
    </w:pPr>
    <w:rPr>
      <w:rFonts w:ascii="Times New Roman" w:eastAsia="SimSun" w:hAnsi="Times New Roman" w:cs="Times New Roman"/>
      <w:b/>
      <w:bCs/>
      <w:i/>
      <w:iCs/>
      <w:color w:val="4F81BD"/>
      <w:lang w:eastAsia="en-US"/>
    </w:rPr>
  </w:style>
  <w:style w:type="character" w:customStyle="1" w:styleId="IntenseQuoteChar1">
    <w:name w:val="Intense Quote Char1"/>
    <w:basedOn w:val="DefaultParagraphFont"/>
    <w:link w:val="IntenseQuote"/>
    <w:uiPriority w:val="30"/>
    <w:rPr>
      <w:b/>
      <w:bCs/>
      <w:i/>
      <w:iCs/>
      <w:color w:val="4F81BD"/>
    </w:rPr>
  </w:style>
  <w:style w:type="paragraph" w:styleId="TOCHeading">
    <w:name w:val="TOC Heading"/>
    <w:basedOn w:val="Heading1"/>
    <w:next w:val="Normal"/>
    <w:qFormat/>
    <w:rsid w:val="005234A7"/>
    <w:pPr>
      <w:keepNext/>
      <w:keepLines/>
      <w:spacing w:before="480" w:line="276" w:lineRule="auto"/>
      <w:ind w:left="0"/>
      <w:jc w:val="left"/>
      <w:outlineLvl w:val="9"/>
    </w:pPr>
    <w:rPr>
      <w:rFonts w:ascii="Cambria" w:hAnsi="Cambria"/>
      <w:color w:val="365F91"/>
    </w:rPr>
  </w:style>
  <w:style w:type="paragraph" w:styleId="TOC1">
    <w:name w:val="toc 1"/>
    <w:basedOn w:val="Normal"/>
    <w:rsid w:val="005234A7"/>
    <w:rPr>
      <w:rFonts w:ascii="Times New Roman" w:eastAsia="Times New Roman" w:hAnsi="Times New Roman" w:cs="Times New Roman"/>
      <w:sz w:val="24"/>
      <w:szCs w:val="24"/>
      <w:lang w:eastAsia="en-US"/>
    </w:rPr>
  </w:style>
  <w:style w:type="paragraph" w:styleId="TOC2">
    <w:name w:val="toc 2"/>
    <w:basedOn w:val="Normal"/>
    <w:rsid w:val="005234A7"/>
    <w:pPr>
      <w:ind w:left="240"/>
    </w:pPr>
    <w:rPr>
      <w:rFonts w:ascii="Times New Roman" w:eastAsia="Times New Roman" w:hAnsi="Times New Roman" w:cs="Times New Roman"/>
      <w:sz w:val="24"/>
      <w:szCs w:val="24"/>
      <w:lang w:eastAsia="en-US"/>
    </w:rPr>
  </w:style>
  <w:style w:type="paragraph" w:styleId="TOC3">
    <w:name w:val="toc 3"/>
    <w:basedOn w:val="Normal"/>
    <w:rsid w:val="005234A7"/>
    <w:pPr>
      <w:ind w:left="480"/>
    </w:pPr>
    <w:rPr>
      <w:rFonts w:ascii="Times New Roman" w:eastAsia="Times New Roman" w:hAnsi="Times New Roman" w:cs="Times New Roman"/>
      <w:sz w:val="24"/>
      <w:szCs w:val="24"/>
      <w:lang w:eastAsia="en-US"/>
    </w:rPr>
  </w:style>
  <w:style w:type="paragraph" w:customStyle="1" w:styleId="TableText">
    <w:name w:val="Table Text"/>
    <w:basedOn w:val="Normal"/>
    <w:rsid w:val="005234A7"/>
    <w:rPr>
      <w:rFonts w:ascii="Times New Roman" w:eastAsia="Times New Roman" w:hAnsi="Times New Roman" w:cs="Times New Roman"/>
      <w:sz w:val="24"/>
      <w:szCs w:val="24"/>
      <w:lang w:eastAsia="en-US"/>
    </w:rPr>
  </w:style>
  <w:style w:type="character" w:customStyle="1" w:styleId="UnresolvedMention">
    <w:name w:val="Unresolved Mention"/>
    <w:rsid w:val="005234A7"/>
    <w:rPr>
      <w:rFonts w:ascii="Times New Roman" w:eastAsia="Times New Roman" w:hAnsi="Times New Roman"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22.worl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1.worl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wmf"/><Relationship Id="rId1" Type="http://schemas.openxmlformats.org/officeDocument/2006/relationships/hyperlink" Target="https://pakjmcr.com/index.php/1/abou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5895</Words>
  <Characters>33607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RISE</dc:creator>
  <cp:lastModifiedBy>Microsoft account</cp:lastModifiedBy>
  <cp:revision>2</cp:revision>
  <cp:lastPrinted>2026-08-23T11:22:00Z</cp:lastPrinted>
  <dcterms:created xsi:type="dcterms:W3CDTF">2026-08-26T05:03:00Z</dcterms:created>
  <dcterms:modified xsi:type="dcterms:W3CDTF">2026-08-26T05:03:00Z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86DD538848AF48EEBA492BDDCD90CDAF_13</vt:lpwstr>
  </property>
  <property fmtid="{D5CDD505-2E9C-101B-9397-08002B2CF9AE}" pid="4" name="GrammarlyDocumentId">
    <vt:lpwstr>45c31a93-5309-44ba-a08e-ddb1198c2e80</vt:lpwstr>
  </property>
</Properties>
</file>